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443" w:rsidRDefault="00B3342B" w:rsidP="008D517E">
      <w:pPr>
        <w:pBdr>
          <w:top w:val="single" w:sz="4" w:space="6" w:color="auto"/>
          <w:left w:val="single" w:sz="4" w:space="0" w:color="auto"/>
          <w:bottom w:val="single" w:sz="4" w:space="1" w:color="auto"/>
          <w:right w:val="single" w:sz="4" w:space="4" w:color="auto"/>
        </w:pBdr>
        <w:shd w:val="clear" w:color="auto" w:fill="FDE9D9"/>
        <w:spacing w:line="276" w:lineRule="auto"/>
        <w:rPr>
          <w:rFonts w:ascii="Trebuchet MS" w:hAnsi="Trebuchet MS"/>
          <w:b/>
        </w:rPr>
      </w:pPr>
      <w:r w:rsidRPr="00095CA4">
        <w:rPr>
          <w:rFonts w:ascii="Trebuchet MS" w:hAnsi="Trebuchet MS"/>
          <w:b/>
        </w:rPr>
        <w:t xml:space="preserve">RENFORCEMENT DES CAPACITES DES ENSEIGNANTS DE L’ENS EN DIDACTIQUE </w:t>
      </w:r>
    </w:p>
    <w:p w:rsidR="00280D99" w:rsidRPr="003E1E1E" w:rsidRDefault="006F0443" w:rsidP="008D517E">
      <w:pPr>
        <w:pBdr>
          <w:top w:val="single" w:sz="4" w:space="6" w:color="auto"/>
          <w:left w:val="single" w:sz="4" w:space="0" w:color="auto"/>
          <w:bottom w:val="single" w:sz="4" w:space="1" w:color="auto"/>
          <w:right w:val="single" w:sz="4" w:space="4" w:color="auto"/>
        </w:pBdr>
        <w:shd w:val="clear" w:color="auto" w:fill="FDE9D9"/>
        <w:spacing w:line="276" w:lineRule="auto"/>
        <w:rPr>
          <w:rFonts w:ascii="Trebuchet MS" w:hAnsi="Trebuchet MS"/>
          <w:b/>
        </w:rPr>
      </w:pPr>
      <w:r>
        <w:rPr>
          <w:rFonts w:ascii="Trebuchet MS" w:hAnsi="Trebuchet MS"/>
          <w:b/>
        </w:rPr>
        <w:t xml:space="preserve">                </w:t>
      </w:r>
      <w:r w:rsidR="00B3342B" w:rsidRPr="00095CA4">
        <w:rPr>
          <w:rFonts w:ascii="Trebuchet MS" w:hAnsi="Trebuchet MS"/>
          <w:b/>
        </w:rPr>
        <w:t xml:space="preserve">DES </w:t>
      </w:r>
      <w:r w:rsidR="00B3342B">
        <w:rPr>
          <w:rFonts w:ascii="Trebuchet MS" w:hAnsi="Trebuchet MS"/>
          <w:b/>
        </w:rPr>
        <w:t xml:space="preserve">DISCIPLINES </w:t>
      </w:r>
      <w:r w:rsidR="00813E83">
        <w:rPr>
          <w:rFonts w:ascii="Trebuchet MS" w:hAnsi="Trebuchet MS"/>
          <w:b/>
        </w:rPr>
        <w:t>ET EN PEDAGOGIE UNIVERSITAIRE</w:t>
      </w:r>
    </w:p>
    <w:p w:rsidR="00280D99" w:rsidRPr="00280D99" w:rsidRDefault="00280D99" w:rsidP="000F2566">
      <w:pPr>
        <w:pBdr>
          <w:top w:val="single" w:sz="4" w:space="6" w:color="auto"/>
          <w:left w:val="single" w:sz="4" w:space="0" w:color="auto"/>
          <w:bottom w:val="single" w:sz="4" w:space="1" w:color="auto"/>
          <w:right w:val="single" w:sz="4" w:space="4" w:color="auto"/>
        </w:pBdr>
        <w:shd w:val="clear" w:color="auto" w:fill="FDE9D9"/>
        <w:spacing w:line="276" w:lineRule="auto"/>
        <w:jc w:val="center"/>
        <w:rPr>
          <w:rFonts w:ascii="Trebuchet MS" w:hAnsi="Trebuchet MS"/>
          <w:b/>
          <w:sz w:val="16"/>
          <w:szCs w:val="16"/>
        </w:rPr>
      </w:pPr>
    </w:p>
    <w:p w:rsidR="00280D99" w:rsidRPr="00095CA4" w:rsidRDefault="00280D99" w:rsidP="000F2566">
      <w:pPr>
        <w:pBdr>
          <w:top w:val="single" w:sz="4" w:space="6" w:color="auto"/>
          <w:left w:val="single" w:sz="4" w:space="0" w:color="auto"/>
          <w:bottom w:val="single" w:sz="4" w:space="1" w:color="auto"/>
          <w:right w:val="single" w:sz="4" w:space="4" w:color="auto"/>
        </w:pBdr>
        <w:shd w:val="clear" w:color="auto" w:fill="FDE9D9"/>
        <w:spacing w:line="276" w:lineRule="auto"/>
        <w:jc w:val="center"/>
        <w:rPr>
          <w:rFonts w:ascii="Trebuchet MS" w:hAnsi="Trebuchet MS"/>
        </w:rPr>
      </w:pPr>
    </w:p>
    <w:p w:rsidR="00280D99" w:rsidRDefault="00280D99" w:rsidP="00280D99">
      <w:pPr>
        <w:spacing w:line="360" w:lineRule="auto"/>
        <w:ind w:left="900"/>
        <w:jc w:val="both"/>
        <w:rPr>
          <w:rFonts w:ascii="Arial Narrow" w:hAnsi="Arial Narrow"/>
          <w:b/>
          <w:sz w:val="28"/>
          <w:szCs w:val="28"/>
        </w:rPr>
      </w:pPr>
    </w:p>
    <w:p w:rsidR="00BA6619" w:rsidRPr="00615EE0" w:rsidRDefault="00843EEA" w:rsidP="00BA6619">
      <w:pPr>
        <w:spacing w:line="360" w:lineRule="auto"/>
        <w:jc w:val="both"/>
        <w:rPr>
          <w:rFonts w:ascii="Arial Narrow" w:eastAsia="Times New Roman" w:hAnsi="Arial Narrow"/>
          <w:sz w:val="24"/>
          <w:szCs w:val="24"/>
          <w:lang w:eastAsia="fr-FR"/>
        </w:rPr>
      </w:pPr>
      <w:r w:rsidRPr="00615EE0">
        <w:rPr>
          <w:rFonts w:ascii="Arial Narrow" w:eastAsia="Times New Roman" w:hAnsi="Arial Narrow"/>
          <w:sz w:val="24"/>
          <w:szCs w:val="24"/>
          <w:lang w:eastAsia="fr-FR"/>
        </w:rPr>
        <w:t>En date</w:t>
      </w:r>
      <w:r w:rsidR="008E3571">
        <w:rPr>
          <w:rFonts w:ascii="Arial Narrow" w:eastAsia="Times New Roman" w:hAnsi="Arial Narrow"/>
          <w:sz w:val="24"/>
          <w:szCs w:val="24"/>
          <w:lang w:eastAsia="fr-FR"/>
        </w:rPr>
        <w:t xml:space="preserve"> du</w:t>
      </w:r>
      <w:r w:rsidRPr="00615EE0">
        <w:rPr>
          <w:rFonts w:ascii="Arial Narrow" w:eastAsia="Times New Roman" w:hAnsi="Arial Narrow"/>
          <w:sz w:val="24"/>
          <w:szCs w:val="24"/>
          <w:lang w:eastAsia="fr-FR"/>
        </w:rPr>
        <w:t xml:space="preserve"> </w:t>
      </w:r>
      <w:r w:rsidR="00B3342B" w:rsidRPr="00615EE0">
        <w:rPr>
          <w:rFonts w:ascii="Arial Narrow" w:eastAsia="Times New Roman" w:hAnsi="Arial Narrow"/>
          <w:sz w:val="24"/>
          <w:szCs w:val="24"/>
          <w:lang w:eastAsia="fr-FR"/>
        </w:rPr>
        <w:t>1</w:t>
      </w:r>
      <w:r w:rsidR="00B3342B" w:rsidRPr="00615EE0">
        <w:rPr>
          <w:rFonts w:ascii="Arial Narrow" w:eastAsia="Times New Roman" w:hAnsi="Arial Narrow"/>
          <w:sz w:val="24"/>
          <w:szCs w:val="24"/>
          <w:vertAlign w:val="superscript"/>
          <w:lang w:eastAsia="fr-FR"/>
        </w:rPr>
        <w:t>er</w:t>
      </w:r>
      <w:r w:rsidR="00B3342B" w:rsidRPr="00615EE0">
        <w:rPr>
          <w:rFonts w:ascii="Arial Narrow" w:eastAsia="Times New Roman" w:hAnsi="Arial Narrow"/>
          <w:sz w:val="24"/>
          <w:szCs w:val="24"/>
          <w:lang w:eastAsia="fr-FR"/>
        </w:rPr>
        <w:t xml:space="preserve"> octobre </w:t>
      </w:r>
      <w:r w:rsidR="00BE6333" w:rsidRPr="00615EE0">
        <w:rPr>
          <w:rFonts w:ascii="Arial Narrow" w:eastAsia="Times New Roman" w:hAnsi="Arial Narrow"/>
          <w:sz w:val="24"/>
          <w:szCs w:val="24"/>
          <w:lang w:eastAsia="fr-FR"/>
        </w:rPr>
        <w:t xml:space="preserve">2024, </w:t>
      </w:r>
      <w:r w:rsidR="00B3342B" w:rsidRPr="00615EE0">
        <w:rPr>
          <w:rFonts w:ascii="Arial Narrow" w:eastAsia="Times New Roman" w:hAnsi="Arial Narrow"/>
          <w:sz w:val="24"/>
          <w:szCs w:val="24"/>
          <w:lang w:eastAsia="fr-FR"/>
        </w:rPr>
        <w:t>l’ENS</w:t>
      </w:r>
      <w:r w:rsidR="008E3571">
        <w:rPr>
          <w:rFonts w:ascii="Arial Narrow" w:eastAsia="Times New Roman" w:hAnsi="Arial Narrow"/>
          <w:sz w:val="24"/>
          <w:szCs w:val="24"/>
          <w:lang w:eastAsia="fr-FR"/>
        </w:rPr>
        <w:t xml:space="preserve"> a </w:t>
      </w:r>
      <w:r w:rsidRPr="00615EE0">
        <w:rPr>
          <w:rFonts w:ascii="Arial Narrow" w:eastAsia="Times New Roman" w:hAnsi="Arial Narrow"/>
          <w:sz w:val="24"/>
          <w:szCs w:val="24"/>
          <w:lang w:eastAsia="fr-FR"/>
        </w:rPr>
        <w:t xml:space="preserve">procédé à </w:t>
      </w:r>
      <w:r w:rsidR="00813E83" w:rsidRPr="00615EE0">
        <w:rPr>
          <w:rFonts w:ascii="Arial Narrow" w:eastAsia="Times New Roman" w:hAnsi="Arial Narrow"/>
          <w:sz w:val="24"/>
          <w:szCs w:val="24"/>
          <w:lang w:eastAsia="fr-FR"/>
        </w:rPr>
        <w:t xml:space="preserve">l’ouverture </w:t>
      </w:r>
      <w:r w:rsidR="003E1E1E" w:rsidRPr="00615EE0">
        <w:rPr>
          <w:rFonts w:ascii="Arial Narrow" w:eastAsia="Times New Roman" w:hAnsi="Arial Narrow"/>
          <w:sz w:val="24"/>
          <w:szCs w:val="24"/>
          <w:lang w:eastAsia="fr-FR"/>
        </w:rPr>
        <w:t>de</w:t>
      </w:r>
      <w:r w:rsidR="00813E83" w:rsidRPr="00615EE0">
        <w:rPr>
          <w:rFonts w:ascii="Arial Narrow" w:eastAsia="Times New Roman" w:hAnsi="Arial Narrow"/>
          <w:sz w:val="24"/>
          <w:szCs w:val="24"/>
          <w:lang w:eastAsia="fr-FR"/>
        </w:rPr>
        <w:t xml:space="preserve">s </w:t>
      </w:r>
      <w:r w:rsidR="00265727" w:rsidRPr="00615EE0">
        <w:rPr>
          <w:rFonts w:ascii="Arial Narrow" w:eastAsia="Times New Roman" w:hAnsi="Arial Narrow"/>
          <w:sz w:val="24"/>
          <w:szCs w:val="24"/>
          <w:lang w:eastAsia="fr-FR"/>
        </w:rPr>
        <w:t>« A</w:t>
      </w:r>
      <w:r w:rsidR="003E1E1E" w:rsidRPr="00615EE0">
        <w:rPr>
          <w:rFonts w:ascii="Arial Narrow" w:eastAsia="Times New Roman" w:hAnsi="Arial Narrow"/>
          <w:sz w:val="24"/>
          <w:szCs w:val="24"/>
          <w:lang w:eastAsia="fr-FR"/>
        </w:rPr>
        <w:t>telier</w:t>
      </w:r>
      <w:r w:rsidR="00813E83" w:rsidRPr="00615EE0">
        <w:rPr>
          <w:rFonts w:ascii="Arial Narrow" w:eastAsia="Times New Roman" w:hAnsi="Arial Narrow"/>
          <w:sz w:val="24"/>
          <w:szCs w:val="24"/>
          <w:lang w:eastAsia="fr-FR"/>
        </w:rPr>
        <w:t>s</w:t>
      </w:r>
      <w:r w:rsidR="006F0443">
        <w:rPr>
          <w:rFonts w:ascii="Arial Narrow" w:eastAsia="Times New Roman" w:hAnsi="Arial Narrow"/>
          <w:sz w:val="24"/>
          <w:szCs w:val="24"/>
          <w:lang w:eastAsia="fr-FR"/>
        </w:rPr>
        <w:t xml:space="preserve"> </w:t>
      </w:r>
      <w:r w:rsidR="006106E7" w:rsidRPr="00615EE0">
        <w:rPr>
          <w:rFonts w:ascii="Arial Narrow" w:eastAsia="Times New Roman" w:hAnsi="Arial Narrow"/>
          <w:sz w:val="24"/>
          <w:szCs w:val="24"/>
          <w:lang w:eastAsia="fr-FR"/>
        </w:rPr>
        <w:t>d</w:t>
      </w:r>
      <w:r w:rsidR="00B3342B" w:rsidRPr="00615EE0">
        <w:rPr>
          <w:rFonts w:ascii="Arial Narrow" w:eastAsia="Times New Roman" w:hAnsi="Arial Narrow"/>
          <w:sz w:val="24"/>
          <w:szCs w:val="24"/>
          <w:lang w:eastAsia="fr-FR"/>
        </w:rPr>
        <w:t>e renforcement des capacités des enseignants de l’</w:t>
      </w:r>
      <w:r w:rsidR="00265727" w:rsidRPr="00615EE0">
        <w:rPr>
          <w:rFonts w:ascii="Arial Narrow" w:eastAsia="Times New Roman" w:hAnsi="Arial Narrow"/>
          <w:sz w:val="24"/>
          <w:szCs w:val="24"/>
          <w:lang w:eastAsia="fr-FR"/>
        </w:rPr>
        <w:t>Ecole Normale Supérieure du Burundi (</w:t>
      </w:r>
      <w:r w:rsidR="00B3342B" w:rsidRPr="00615EE0">
        <w:rPr>
          <w:rFonts w:ascii="Arial Narrow" w:eastAsia="Times New Roman" w:hAnsi="Arial Narrow"/>
          <w:sz w:val="24"/>
          <w:szCs w:val="24"/>
          <w:lang w:eastAsia="fr-FR"/>
        </w:rPr>
        <w:t>ENS</w:t>
      </w:r>
      <w:proofErr w:type="gramStart"/>
      <w:r w:rsidR="00265727" w:rsidRPr="00615EE0">
        <w:rPr>
          <w:rFonts w:ascii="Arial Narrow" w:eastAsia="Times New Roman" w:hAnsi="Arial Narrow"/>
          <w:sz w:val="24"/>
          <w:szCs w:val="24"/>
          <w:lang w:eastAsia="fr-FR"/>
        </w:rPr>
        <w:t>)</w:t>
      </w:r>
      <w:r w:rsidR="00D17057" w:rsidRPr="00615EE0">
        <w:rPr>
          <w:rFonts w:ascii="Arial Narrow" w:eastAsia="Times New Roman" w:hAnsi="Arial Narrow"/>
          <w:sz w:val="24"/>
          <w:szCs w:val="24"/>
          <w:lang w:eastAsia="fr-FR"/>
        </w:rPr>
        <w:t>en</w:t>
      </w:r>
      <w:proofErr w:type="gramEnd"/>
      <w:r w:rsidR="006F0443">
        <w:rPr>
          <w:rFonts w:ascii="Arial Narrow" w:eastAsia="Times New Roman" w:hAnsi="Arial Narrow"/>
          <w:sz w:val="24"/>
          <w:szCs w:val="24"/>
          <w:lang w:eastAsia="fr-FR"/>
        </w:rPr>
        <w:t xml:space="preserve"> </w:t>
      </w:r>
      <w:r w:rsidR="00B3342B" w:rsidRPr="00615EE0">
        <w:rPr>
          <w:rFonts w:ascii="Arial Narrow" w:eastAsia="Times New Roman" w:hAnsi="Arial Narrow"/>
          <w:sz w:val="24"/>
          <w:szCs w:val="24"/>
          <w:lang w:eastAsia="fr-FR"/>
        </w:rPr>
        <w:t>techniques d’enseignement-apprentissage : didactique des disciplines</w:t>
      </w:r>
      <w:r w:rsidR="00813E83" w:rsidRPr="00615EE0">
        <w:rPr>
          <w:rFonts w:ascii="Arial Narrow" w:eastAsia="Times New Roman" w:hAnsi="Arial Narrow"/>
          <w:sz w:val="24"/>
          <w:szCs w:val="24"/>
          <w:lang w:eastAsia="fr-FR"/>
        </w:rPr>
        <w:t xml:space="preserve"> et pédagogie universitaire</w:t>
      </w:r>
      <w:r w:rsidR="0095627E" w:rsidRPr="00615EE0">
        <w:rPr>
          <w:rFonts w:ascii="Arial Narrow" w:eastAsia="Times New Roman" w:hAnsi="Arial Narrow"/>
          <w:sz w:val="24"/>
          <w:szCs w:val="24"/>
          <w:lang w:eastAsia="fr-FR"/>
        </w:rPr>
        <w:t>.</w:t>
      </w:r>
      <w:r w:rsidR="006F0443">
        <w:rPr>
          <w:rFonts w:ascii="Arial Narrow" w:eastAsia="Times New Roman" w:hAnsi="Arial Narrow"/>
          <w:sz w:val="24"/>
          <w:szCs w:val="24"/>
          <w:lang w:eastAsia="fr-FR"/>
        </w:rPr>
        <w:t xml:space="preserve"> </w:t>
      </w:r>
      <w:r w:rsidR="00D748F5" w:rsidRPr="00615EE0">
        <w:rPr>
          <w:rFonts w:ascii="Arial Narrow" w:eastAsia="Times New Roman" w:hAnsi="Arial Narrow"/>
          <w:sz w:val="24"/>
          <w:szCs w:val="24"/>
          <w:lang w:eastAsia="fr-FR"/>
        </w:rPr>
        <w:t>Ce</w:t>
      </w:r>
      <w:r w:rsidR="00B3342B" w:rsidRPr="00615EE0">
        <w:rPr>
          <w:rFonts w:ascii="Arial Narrow" w:eastAsia="Times New Roman" w:hAnsi="Arial Narrow"/>
          <w:sz w:val="24"/>
          <w:szCs w:val="24"/>
          <w:lang w:eastAsia="fr-FR"/>
        </w:rPr>
        <w:t xml:space="preserve"> renforcement des capacités</w:t>
      </w:r>
      <w:r w:rsidR="006F0443">
        <w:rPr>
          <w:rFonts w:ascii="Arial Narrow" w:eastAsia="Times New Roman" w:hAnsi="Arial Narrow"/>
          <w:sz w:val="24"/>
          <w:szCs w:val="24"/>
          <w:lang w:eastAsia="fr-FR"/>
        </w:rPr>
        <w:t xml:space="preserve"> </w:t>
      </w:r>
      <w:r w:rsidR="007D5907" w:rsidRPr="00615EE0">
        <w:rPr>
          <w:rFonts w:ascii="Arial Narrow" w:eastAsia="Times New Roman" w:hAnsi="Arial Narrow"/>
          <w:sz w:val="24"/>
          <w:szCs w:val="24"/>
          <w:lang w:eastAsia="fr-FR"/>
        </w:rPr>
        <w:t xml:space="preserve">apporteront </w:t>
      </w:r>
      <w:r w:rsidR="00075C5B" w:rsidRPr="00615EE0">
        <w:rPr>
          <w:rFonts w:ascii="Arial Narrow" w:eastAsia="Times New Roman" w:hAnsi="Arial Narrow"/>
          <w:sz w:val="24"/>
          <w:szCs w:val="24"/>
          <w:lang w:eastAsia="fr-FR"/>
        </w:rPr>
        <w:t xml:space="preserve">sans doute </w:t>
      </w:r>
      <w:r w:rsidR="007D5907" w:rsidRPr="00615EE0">
        <w:rPr>
          <w:rFonts w:ascii="Arial Narrow" w:eastAsia="Times New Roman" w:hAnsi="Arial Narrow"/>
          <w:sz w:val="24"/>
          <w:szCs w:val="24"/>
          <w:lang w:eastAsia="fr-FR"/>
        </w:rPr>
        <w:t xml:space="preserve">une </w:t>
      </w:r>
      <w:r w:rsidR="0095627E" w:rsidRPr="00615EE0">
        <w:rPr>
          <w:rFonts w:ascii="Arial Narrow" w:eastAsia="Times New Roman" w:hAnsi="Arial Narrow"/>
          <w:sz w:val="24"/>
          <w:szCs w:val="24"/>
          <w:lang w:eastAsia="fr-FR"/>
        </w:rPr>
        <w:t xml:space="preserve">grande </w:t>
      </w:r>
      <w:r w:rsidR="007D5907" w:rsidRPr="00615EE0">
        <w:rPr>
          <w:rFonts w:ascii="Arial Narrow" w:eastAsia="Times New Roman" w:hAnsi="Arial Narrow"/>
          <w:sz w:val="24"/>
          <w:szCs w:val="24"/>
          <w:lang w:eastAsia="fr-FR"/>
        </w:rPr>
        <w:t xml:space="preserve">contribution à l’amélioration </w:t>
      </w:r>
      <w:r w:rsidR="006106E7" w:rsidRPr="00615EE0">
        <w:rPr>
          <w:rFonts w:ascii="Arial Narrow" w:eastAsia="Times New Roman" w:hAnsi="Arial Narrow"/>
          <w:sz w:val="24"/>
          <w:szCs w:val="24"/>
          <w:lang w:eastAsia="fr-FR"/>
        </w:rPr>
        <w:t xml:space="preserve">de la qualité </w:t>
      </w:r>
      <w:r w:rsidR="00F20F9A" w:rsidRPr="00615EE0">
        <w:rPr>
          <w:rFonts w:ascii="Arial Narrow" w:eastAsia="Times New Roman" w:hAnsi="Arial Narrow"/>
          <w:sz w:val="24"/>
          <w:szCs w:val="24"/>
          <w:lang w:eastAsia="fr-FR"/>
        </w:rPr>
        <w:t>des prestations de services a</w:t>
      </w:r>
      <w:r w:rsidR="007D5907" w:rsidRPr="00615EE0">
        <w:rPr>
          <w:rFonts w:ascii="Arial Narrow" w:eastAsia="Times New Roman" w:hAnsi="Arial Narrow"/>
          <w:sz w:val="24"/>
          <w:szCs w:val="24"/>
          <w:lang w:eastAsia="fr-FR"/>
        </w:rPr>
        <w:t xml:space="preserve">u niveau de </w:t>
      </w:r>
      <w:r w:rsidR="00075C5B" w:rsidRPr="00615EE0">
        <w:rPr>
          <w:rFonts w:ascii="Arial Narrow" w:eastAsia="Times New Roman" w:hAnsi="Arial Narrow"/>
          <w:sz w:val="24"/>
          <w:szCs w:val="24"/>
          <w:lang w:eastAsia="fr-FR"/>
        </w:rPr>
        <w:t xml:space="preserve">notre </w:t>
      </w:r>
      <w:r w:rsidR="0095627E" w:rsidRPr="00615EE0">
        <w:rPr>
          <w:rFonts w:ascii="Arial Narrow" w:eastAsia="Times New Roman" w:hAnsi="Arial Narrow"/>
          <w:sz w:val="24"/>
          <w:szCs w:val="24"/>
          <w:lang w:eastAsia="fr-FR"/>
        </w:rPr>
        <w:t>système éducatif</w:t>
      </w:r>
      <w:r w:rsidR="00B3342B" w:rsidRPr="00615EE0">
        <w:rPr>
          <w:rFonts w:ascii="Arial Narrow" w:eastAsia="Times New Roman" w:hAnsi="Arial Narrow"/>
          <w:sz w:val="24"/>
          <w:szCs w:val="24"/>
          <w:lang w:eastAsia="fr-FR"/>
        </w:rPr>
        <w:t xml:space="preserve"> en général et au niveau de l’ENS en particulier</w:t>
      </w:r>
      <w:r w:rsidR="007D5907" w:rsidRPr="00615EE0">
        <w:rPr>
          <w:rFonts w:ascii="Arial Narrow" w:eastAsia="Times New Roman" w:hAnsi="Arial Narrow"/>
          <w:sz w:val="24"/>
          <w:szCs w:val="24"/>
          <w:lang w:eastAsia="fr-FR"/>
        </w:rPr>
        <w:t>.</w:t>
      </w:r>
    </w:p>
    <w:p w:rsidR="00D96AD6" w:rsidRPr="00615EE0" w:rsidRDefault="00D96AD6" w:rsidP="00D96AD6">
      <w:pPr>
        <w:tabs>
          <w:tab w:val="left" w:pos="9639"/>
        </w:tabs>
        <w:spacing w:after="240" w:line="360" w:lineRule="auto"/>
        <w:ind w:right="111"/>
        <w:jc w:val="both"/>
        <w:rPr>
          <w:rFonts w:ascii="Arial Narrow" w:eastAsiaTheme="minorHAnsi" w:hAnsi="Arial Narrow" w:cstheme="minorHAnsi"/>
          <w:sz w:val="24"/>
          <w:szCs w:val="24"/>
          <w:shd w:val="clear" w:color="auto" w:fill="FFFFFF"/>
        </w:rPr>
      </w:pPr>
      <w:r w:rsidRPr="00615EE0">
        <w:rPr>
          <w:rFonts w:ascii="Arial Narrow" w:eastAsiaTheme="minorHAnsi" w:hAnsi="Arial Narrow" w:cstheme="minorHAnsi"/>
          <w:sz w:val="24"/>
          <w:szCs w:val="24"/>
          <w:shd w:val="clear" w:color="auto" w:fill="FFFFFF"/>
        </w:rPr>
        <w:t xml:space="preserve">L’Ecole Normale Supérieure du Burundi (ENS), une des Institutions d’Enseignement Supérieur public créée par le décret N° 100/135 du 15 octobre 1999 est un établissement public à caractère administratif répondant notamment aux dispositions de la loi n°1/07 du 20 octobre 2020 portant révision de la loi n°1/22 du 30 décembre 2011 portant Réorganisation de l’Enseignement </w:t>
      </w:r>
      <w:r w:rsidR="00813E83" w:rsidRPr="00615EE0">
        <w:rPr>
          <w:rFonts w:ascii="Arial Narrow" w:eastAsiaTheme="minorHAnsi" w:hAnsi="Arial Narrow" w:cstheme="minorHAnsi"/>
          <w:sz w:val="24"/>
          <w:szCs w:val="24"/>
          <w:shd w:val="clear" w:color="auto" w:fill="FFFFFF"/>
        </w:rPr>
        <w:t>S</w:t>
      </w:r>
      <w:r w:rsidRPr="00615EE0">
        <w:rPr>
          <w:rFonts w:ascii="Arial Narrow" w:eastAsiaTheme="minorHAnsi" w:hAnsi="Arial Narrow" w:cstheme="minorHAnsi"/>
          <w:sz w:val="24"/>
          <w:szCs w:val="24"/>
          <w:shd w:val="clear" w:color="auto" w:fill="FFFFFF"/>
        </w:rPr>
        <w:t>upérieur au Burundi. Elle est actuellement</w:t>
      </w:r>
      <w:r w:rsidR="006F0443">
        <w:rPr>
          <w:rFonts w:ascii="Arial Narrow" w:eastAsiaTheme="minorHAnsi" w:hAnsi="Arial Narrow" w:cstheme="minorHAnsi"/>
          <w:sz w:val="24"/>
          <w:szCs w:val="24"/>
          <w:shd w:val="clear" w:color="auto" w:fill="FFFFFF"/>
        </w:rPr>
        <w:t xml:space="preserve"> </w:t>
      </w:r>
      <w:r w:rsidRPr="00615EE0">
        <w:rPr>
          <w:rFonts w:ascii="Arial Narrow" w:eastAsiaTheme="minorHAnsi" w:hAnsi="Arial Narrow" w:cstheme="minorHAnsi"/>
          <w:sz w:val="24"/>
          <w:szCs w:val="24"/>
          <w:shd w:val="clear" w:color="auto" w:fill="FFFFFF"/>
        </w:rPr>
        <w:t xml:space="preserve">régie par le décret N°100/278 du 18 octobre 2012 portant sa Réorganisation. </w:t>
      </w:r>
    </w:p>
    <w:p w:rsidR="00D96AD6" w:rsidRPr="00615EE0" w:rsidRDefault="00D96AD6" w:rsidP="00D96AD6">
      <w:pPr>
        <w:tabs>
          <w:tab w:val="left" w:pos="9639"/>
        </w:tabs>
        <w:spacing w:line="360" w:lineRule="auto"/>
        <w:ind w:right="111"/>
        <w:jc w:val="both"/>
        <w:rPr>
          <w:rFonts w:ascii="Arial Narrow" w:eastAsiaTheme="minorHAnsi" w:hAnsi="Arial Narrow" w:cstheme="minorHAnsi"/>
          <w:sz w:val="24"/>
          <w:szCs w:val="24"/>
          <w:shd w:val="clear" w:color="auto" w:fill="FFFFFF"/>
        </w:rPr>
      </w:pPr>
      <w:r w:rsidRPr="00615EE0">
        <w:rPr>
          <w:rFonts w:ascii="Arial Narrow" w:eastAsiaTheme="minorHAnsi" w:hAnsi="Arial Narrow" w:cstheme="minorHAnsi"/>
          <w:sz w:val="24"/>
          <w:szCs w:val="24"/>
          <w:shd w:val="clear" w:color="auto" w:fill="FFFFFF"/>
        </w:rPr>
        <w:t xml:space="preserve">Sa mission comprend les dimensions académique, scientifique et pédagogique. Etant devenue un pôle de formation des formateurs par excellence, l’ENS assure la formation des formateurs au sein de trois Départements : </w:t>
      </w:r>
    </w:p>
    <w:p w:rsidR="00D96AD6" w:rsidRPr="00615EE0" w:rsidRDefault="00D96AD6" w:rsidP="006F30F0">
      <w:pPr>
        <w:pStyle w:val="Paragraphedeliste"/>
        <w:numPr>
          <w:ilvl w:val="0"/>
          <w:numId w:val="7"/>
        </w:numPr>
        <w:spacing w:line="276" w:lineRule="auto"/>
        <w:jc w:val="both"/>
        <w:rPr>
          <w:rFonts w:ascii="Arial Narrow" w:eastAsiaTheme="minorHAnsi" w:hAnsi="Arial Narrow" w:cstheme="minorHAnsi"/>
          <w:sz w:val="24"/>
          <w:szCs w:val="24"/>
          <w:shd w:val="clear" w:color="auto" w:fill="FFFFFF"/>
        </w:rPr>
      </w:pPr>
      <w:r w:rsidRPr="00615EE0">
        <w:rPr>
          <w:rFonts w:ascii="Arial Narrow" w:eastAsiaTheme="minorHAnsi" w:hAnsi="Arial Narrow" w:cstheme="minorHAnsi"/>
          <w:sz w:val="24"/>
          <w:szCs w:val="24"/>
          <w:shd w:val="clear" w:color="auto" w:fill="FFFFFF"/>
        </w:rPr>
        <w:t>le Département des Langues et Sciences Humaines (DLSH) comprenant les sections de Français, Anglais, Histoire et Kirundi-Kiswahili </w:t>
      </w:r>
      <w:r w:rsidR="006F30F0" w:rsidRPr="00615EE0">
        <w:rPr>
          <w:rFonts w:ascii="Arial Narrow" w:eastAsiaTheme="minorHAnsi" w:hAnsi="Arial Narrow" w:cstheme="minorHAnsi"/>
          <w:sz w:val="24"/>
          <w:szCs w:val="24"/>
          <w:shd w:val="clear" w:color="auto" w:fill="FFFFFF"/>
        </w:rPr>
        <w:t xml:space="preserve">(4) </w:t>
      </w:r>
      <w:r w:rsidRPr="00615EE0">
        <w:rPr>
          <w:rFonts w:ascii="Arial Narrow" w:eastAsiaTheme="minorHAnsi" w:hAnsi="Arial Narrow" w:cstheme="minorHAnsi"/>
          <w:sz w:val="24"/>
          <w:szCs w:val="24"/>
          <w:shd w:val="clear" w:color="auto" w:fill="FFFFFF"/>
        </w:rPr>
        <w:t>;</w:t>
      </w:r>
    </w:p>
    <w:p w:rsidR="00D96AD6" w:rsidRPr="00615EE0" w:rsidRDefault="00D96AD6" w:rsidP="006F30F0">
      <w:pPr>
        <w:pStyle w:val="Paragraphedeliste"/>
        <w:numPr>
          <w:ilvl w:val="0"/>
          <w:numId w:val="7"/>
        </w:numPr>
        <w:spacing w:line="276" w:lineRule="auto"/>
        <w:jc w:val="both"/>
        <w:rPr>
          <w:rFonts w:ascii="Arial Narrow" w:eastAsiaTheme="minorHAnsi" w:hAnsi="Arial Narrow" w:cstheme="minorHAnsi"/>
          <w:sz w:val="24"/>
          <w:szCs w:val="24"/>
          <w:shd w:val="clear" w:color="auto" w:fill="FFFFFF"/>
        </w:rPr>
      </w:pPr>
      <w:r w:rsidRPr="00615EE0">
        <w:rPr>
          <w:rFonts w:ascii="Arial Narrow" w:eastAsiaTheme="minorHAnsi" w:hAnsi="Arial Narrow" w:cstheme="minorHAnsi"/>
          <w:sz w:val="24"/>
          <w:szCs w:val="24"/>
          <w:shd w:val="clear" w:color="auto" w:fill="FFFFFF"/>
        </w:rPr>
        <w:t xml:space="preserve">le Département des Sciences Appliquées (DSA) qui comprend les sections de Génie civil, Génie électrique, Génie électronique, Génie mécanique, Génie informatique de gestion, Génie des Télécommunications et Maintenance des réseaux ainsi que Génie Logiciel </w:t>
      </w:r>
      <w:r w:rsidR="006F30F0" w:rsidRPr="00615EE0">
        <w:rPr>
          <w:rFonts w:ascii="Arial Narrow" w:eastAsiaTheme="minorHAnsi" w:hAnsi="Arial Narrow" w:cstheme="minorHAnsi"/>
          <w:sz w:val="24"/>
          <w:szCs w:val="24"/>
          <w:shd w:val="clear" w:color="auto" w:fill="FFFFFF"/>
        </w:rPr>
        <w:t xml:space="preserve">(7) </w:t>
      </w:r>
      <w:r w:rsidRPr="00615EE0">
        <w:rPr>
          <w:rFonts w:ascii="Arial Narrow" w:eastAsiaTheme="minorHAnsi" w:hAnsi="Arial Narrow" w:cstheme="minorHAnsi"/>
          <w:sz w:val="24"/>
          <w:szCs w:val="24"/>
          <w:shd w:val="clear" w:color="auto" w:fill="FFFFFF"/>
        </w:rPr>
        <w:t>;</w:t>
      </w:r>
    </w:p>
    <w:p w:rsidR="00D96AD6" w:rsidRPr="00615EE0" w:rsidRDefault="00D96AD6" w:rsidP="006F30F0">
      <w:pPr>
        <w:pStyle w:val="Paragraphedeliste"/>
        <w:numPr>
          <w:ilvl w:val="0"/>
          <w:numId w:val="7"/>
        </w:numPr>
        <w:spacing w:line="276" w:lineRule="auto"/>
        <w:jc w:val="both"/>
        <w:rPr>
          <w:rFonts w:ascii="Arial Narrow" w:eastAsiaTheme="minorHAnsi" w:hAnsi="Arial Narrow" w:cstheme="minorHAnsi"/>
          <w:sz w:val="24"/>
          <w:szCs w:val="24"/>
          <w:shd w:val="clear" w:color="auto" w:fill="FFFFFF"/>
        </w:rPr>
      </w:pPr>
      <w:r w:rsidRPr="00615EE0">
        <w:rPr>
          <w:rFonts w:ascii="Arial Narrow" w:eastAsiaTheme="minorHAnsi" w:hAnsi="Arial Narrow" w:cstheme="minorHAnsi"/>
          <w:sz w:val="24"/>
          <w:szCs w:val="24"/>
          <w:shd w:val="clear" w:color="auto" w:fill="FFFFFF"/>
        </w:rPr>
        <w:t>le Département des Sciences Naturelles (DSN) qui regroupe les sections de Mathématiques, Physique-Technologie, Biologie-Chimie et Géographie</w:t>
      </w:r>
      <w:r w:rsidR="006F30F0" w:rsidRPr="00615EE0">
        <w:rPr>
          <w:rFonts w:ascii="Arial Narrow" w:eastAsiaTheme="minorHAnsi" w:hAnsi="Arial Narrow" w:cstheme="minorHAnsi"/>
          <w:sz w:val="24"/>
          <w:szCs w:val="24"/>
          <w:shd w:val="clear" w:color="auto" w:fill="FFFFFF"/>
        </w:rPr>
        <w:t xml:space="preserve"> (4)</w:t>
      </w:r>
      <w:r w:rsidRPr="00615EE0">
        <w:rPr>
          <w:rFonts w:ascii="Arial Narrow" w:eastAsiaTheme="minorHAnsi" w:hAnsi="Arial Narrow" w:cstheme="minorHAnsi"/>
          <w:sz w:val="24"/>
          <w:szCs w:val="24"/>
          <w:shd w:val="clear" w:color="auto" w:fill="FFFFFF"/>
        </w:rPr>
        <w:t>.</w:t>
      </w:r>
    </w:p>
    <w:p w:rsidR="00D96AD6" w:rsidRPr="00615EE0" w:rsidRDefault="00D96AD6" w:rsidP="00D96AD6">
      <w:pPr>
        <w:tabs>
          <w:tab w:val="left" w:pos="9639"/>
        </w:tabs>
        <w:spacing w:line="360" w:lineRule="auto"/>
        <w:ind w:right="111"/>
        <w:jc w:val="both"/>
        <w:rPr>
          <w:rFonts w:ascii="Arial Narrow" w:eastAsiaTheme="minorHAnsi" w:hAnsi="Arial Narrow" w:cstheme="minorHAnsi"/>
          <w:sz w:val="24"/>
          <w:szCs w:val="24"/>
          <w:shd w:val="clear" w:color="auto" w:fill="FFFFFF"/>
        </w:rPr>
      </w:pPr>
    </w:p>
    <w:p w:rsidR="00D96AD6" w:rsidRPr="00615EE0" w:rsidRDefault="00D96AD6" w:rsidP="00F117B3">
      <w:pPr>
        <w:tabs>
          <w:tab w:val="left" w:pos="9639"/>
        </w:tabs>
        <w:spacing w:after="240" w:line="360" w:lineRule="auto"/>
        <w:ind w:right="111"/>
        <w:jc w:val="both"/>
        <w:rPr>
          <w:rFonts w:ascii="Arial Narrow" w:eastAsiaTheme="minorHAnsi" w:hAnsi="Arial Narrow" w:cstheme="minorHAnsi"/>
          <w:sz w:val="24"/>
          <w:szCs w:val="24"/>
          <w:shd w:val="clear" w:color="auto" w:fill="FFFFFF"/>
        </w:rPr>
      </w:pPr>
      <w:r w:rsidRPr="00615EE0">
        <w:rPr>
          <w:rFonts w:ascii="Arial Narrow" w:eastAsiaTheme="minorHAnsi" w:hAnsi="Arial Narrow" w:cstheme="minorHAnsi"/>
          <w:sz w:val="24"/>
          <w:szCs w:val="24"/>
          <w:shd w:val="clear" w:color="auto" w:fill="FFFFFF"/>
        </w:rPr>
        <w:t xml:space="preserve">Les programmes de formation de l’ENS sont dispensés dans ces départements par des enseignants dont la formation initiale est très diversifiée et dont certains n’ont pas </w:t>
      </w:r>
      <w:r w:rsidR="006F30F0" w:rsidRPr="00615EE0">
        <w:rPr>
          <w:rFonts w:ascii="Arial Narrow" w:eastAsiaTheme="minorHAnsi" w:hAnsi="Arial Narrow" w:cstheme="minorHAnsi"/>
          <w:sz w:val="24"/>
          <w:szCs w:val="24"/>
          <w:shd w:val="clear" w:color="auto" w:fill="FFFFFF"/>
        </w:rPr>
        <w:t xml:space="preserve">une </w:t>
      </w:r>
      <w:r w:rsidRPr="00615EE0">
        <w:rPr>
          <w:rFonts w:ascii="Arial Narrow" w:eastAsiaTheme="minorHAnsi" w:hAnsi="Arial Narrow" w:cstheme="minorHAnsi"/>
          <w:sz w:val="24"/>
          <w:szCs w:val="24"/>
          <w:shd w:val="clear" w:color="auto" w:fill="FFFFFF"/>
        </w:rPr>
        <w:t xml:space="preserve">expérience </w:t>
      </w:r>
      <w:r w:rsidR="006F30F0" w:rsidRPr="00615EE0">
        <w:rPr>
          <w:rFonts w:ascii="Arial Narrow" w:eastAsiaTheme="minorHAnsi" w:hAnsi="Arial Narrow" w:cstheme="minorHAnsi"/>
          <w:sz w:val="24"/>
          <w:szCs w:val="24"/>
          <w:shd w:val="clear" w:color="auto" w:fill="FFFFFF"/>
        </w:rPr>
        <w:t xml:space="preserve">avérée </w:t>
      </w:r>
      <w:r w:rsidRPr="00615EE0">
        <w:rPr>
          <w:rFonts w:ascii="Arial Narrow" w:eastAsiaTheme="minorHAnsi" w:hAnsi="Arial Narrow" w:cstheme="minorHAnsi"/>
          <w:sz w:val="24"/>
          <w:szCs w:val="24"/>
          <w:shd w:val="clear" w:color="auto" w:fill="FFFFFF"/>
        </w:rPr>
        <w:t>en matière de didactique</w:t>
      </w:r>
      <w:r w:rsidR="00813E83" w:rsidRPr="00615EE0">
        <w:rPr>
          <w:rFonts w:ascii="Arial Narrow" w:eastAsiaTheme="minorHAnsi" w:hAnsi="Arial Narrow" w:cstheme="minorHAnsi"/>
          <w:sz w:val="24"/>
          <w:szCs w:val="24"/>
          <w:shd w:val="clear" w:color="auto" w:fill="FFFFFF"/>
        </w:rPr>
        <w:t xml:space="preserve"> et de pédagogie</w:t>
      </w:r>
      <w:r w:rsidRPr="00615EE0">
        <w:rPr>
          <w:rFonts w:ascii="Arial Narrow" w:eastAsiaTheme="minorHAnsi" w:hAnsi="Arial Narrow" w:cstheme="minorHAnsi"/>
          <w:sz w:val="24"/>
          <w:szCs w:val="24"/>
          <w:shd w:val="clear" w:color="auto" w:fill="FFFFFF"/>
        </w:rPr>
        <w:t xml:space="preserve">. Or, dans la mesure du possible, tous les enseignants prestant à l’ENS devraient avoir suivi leur formation dans des institutions de formation des formateurs et/ou bénéficié d’un renforcement des capacités en </w:t>
      </w:r>
      <w:r w:rsidR="00F117B3" w:rsidRPr="00615EE0">
        <w:rPr>
          <w:rFonts w:ascii="Arial Narrow" w:eastAsiaTheme="minorHAnsi" w:hAnsi="Arial Narrow" w:cstheme="minorHAnsi"/>
          <w:sz w:val="24"/>
          <w:szCs w:val="24"/>
          <w:shd w:val="clear" w:color="auto" w:fill="FFFFFF"/>
        </w:rPr>
        <w:t>techniques d’enseignement-apprentissage</w:t>
      </w:r>
      <w:r w:rsidRPr="00615EE0">
        <w:rPr>
          <w:rFonts w:ascii="Arial Narrow" w:eastAsiaTheme="minorHAnsi" w:hAnsi="Arial Narrow" w:cstheme="minorHAnsi"/>
          <w:sz w:val="24"/>
          <w:szCs w:val="24"/>
          <w:shd w:val="clear" w:color="auto" w:fill="FFFFFF"/>
        </w:rPr>
        <w:t xml:space="preserve">. </w:t>
      </w:r>
    </w:p>
    <w:p w:rsidR="00D96AD6" w:rsidRPr="00615EE0" w:rsidRDefault="00F117B3" w:rsidP="00F117B3">
      <w:pPr>
        <w:tabs>
          <w:tab w:val="left" w:pos="9639"/>
        </w:tabs>
        <w:spacing w:after="240" w:line="360" w:lineRule="auto"/>
        <w:ind w:right="111"/>
        <w:jc w:val="both"/>
        <w:rPr>
          <w:rFonts w:ascii="Arial Narrow" w:eastAsiaTheme="minorHAnsi" w:hAnsi="Arial Narrow" w:cstheme="minorHAnsi"/>
          <w:sz w:val="24"/>
          <w:szCs w:val="24"/>
          <w:shd w:val="clear" w:color="auto" w:fill="FFFFFF"/>
        </w:rPr>
      </w:pPr>
      <w:r w:rsidRPr="00615EE0">
        <w:rPr>
          <w:rFonts w:ascii="Arial Narrow" w:eastAsiaTheme="minorHAnsi" w:hAnsi="Arial Narrow" w:cstheme="minorHAnsi"/>
          <w:sz w:val="24"/>
          <w:szCs w:val="24"/>
          <w:shd w:val="clear" w:color="auto" w:fill="FFFFFF"/>
        </w:rPr>
        <w:t>C’est dans l’optique d’amélior</w:t>
      </w:r>
      <w:r w:rsidR="001F42F9" w:rsidRPr="00615EE0">
        <w:rPr>
          <w:rFonts w:ascii="Arial Narrow" w:eastAsiaTheme="minorHAnsi" w:hAnsi="Arial Narrow" w:cstheme="minorHAnsi"/>
          <w:sz w:val="24"/>
          <w:szCs w:val="24"/>
          <w:shd w:val="clear" w:color="auto" w:fill="FFFFFF"/>
        </w:rPr>
        <w:t>er</w:t>
      </w:r>
      <w:r w:rsidR="00DA7761" w:rsidRPr="00615EE0">
        <w:rPr>
          <w:rFonts w:ascii="Arial Narrow" w:eastAsiaTheme="minorHAnsi" w:hAnsi="Arial Narrow" w:cstheme="minorHAnsi"/>
          <w:sz w:val="24"/>
          <w:szCs w:val="24"/>
          <w:shd w:val="clear" w:color="auto" w:fill="FFFFFF"/>
        </w:rPr>
        <w:t xml:space="preserve"> d</w:t>
      </w:r>
      <w:r w:rsidRPr="00615EE0">
        <w:rPr>
          <w:rFonts w:ascii="Arial Narrow" w:eastAsiaTheme="minorHAnsi" w:hAnsi="Arial Narrow" w:cstheme="minorHAnsi"/>
          <w:sz w:val="24"/>
          <w:szCs w:val="24"/>
          <w:shd w:val="clear" w:color="auto" w:fill="FFFFFF"/>
        </w:rPr>
        <w:t xml:space="preserve">es connaissances </w:t>
      </w:r>
      <w:r w:rsidR="00DA7761" w:rsidRPr="00615EE0">
        <w:rPr>
          <w:rFonts w:ascii="Arial Narrow" w:eastAsiaTheme="minorHAnsi" w:hAnsi="Arial Narrow" w:cstheme="minorHAnsi"/>
          <w:sz w:val="24"/>
          <w:szCs w:val="24"/>
          <w:shd w:val="clear" w:color="auto" w:fill="FFFFFF"/>
        </w:rPr>
        <w:t>et par conséquent d</w:t>
      </w:r>
      <w:r w:rsidR="001F42F9" w:rsidRPr="00615EE0">
        <w:rPr>
          <w:rFonts w:ascii="Arial Narrow" w:eastAsiaTheme="minorHAnsi" w:hAnsi="Arial Narrow" w:cstheme="minorHAnsi"/>
          <w:sz w:val="24"/>
          <w:szCs w:val="24"/>
          <w:shd w:val="clear" w:color="auto" w:fill="FFFFFF"/>
        </w:rPr>
        <w:t xml:space="preserve">e </w:t>
      </w:r>
      <w:r w:rsidR="00DA7761" w:rsidRPr="00615EE0">
        <w:rPr>
          <w:rFonts w:ascii="Arial Narrow" w:eastAsiaTheme="minorHAnsi" w:hAnsi="Arial Narrow" w:cstheme="minorHAnsi"/>
          <w:sz w:val="24"/>
          <w:szCs w:val="24"/>
          <w:shd w:val="clear" w:color="auto" w:fill="FFFFFF"/>
        </w:rPr>
        <w:t>développe</w:t>
      </w:r>
      <w:r w:rsidR="001F42F9" w:rsidRPr="00615EE0">
        <w:rPr>
          <w:rFonts w:ascii="Arial Narrow" w:eastAsiaTheme="minorHAnsi" w:hAnsi="Arial Narrow" w:cstheme="minorHAnsi"/>
          <w:sz w:val="24"/>
          <w:szCs w:val="24"/>
          <w:shd w:val="clear" w:color="auto" w:fill="FFFFFF"/>
        </w:rPr>
        <w:t>r</w:t>
      </w:r>
      <w:r w:rsidR="00DA7761" w:rsidRPr="00615EE0">
        <w:rPr>
          <w:rFonts w:ascii="Arial Narrow" w:eastAsiaTheme="minorHAnsi" w:hAnsi="Arial Narrow" w:cstheme="minorHAnsi"/>
          <w:sz w:val="24"/>
          <w:szCs w:val="24"/>
          <w:shd w:val="clear" w:color="auto" w:fill="FFFFFF"/>
        </w:rPr>
        <w:t xml:space="preserve"> des compétences </w:t>
      </w:r>
      <w:r w:rsidRPr="00615EE0">
        <w:rPr>
          <w:rFonts w:ascii="Arial Narrow" w:eastAsiaTheme="minorHAnsi" w:hAnsi="Arial Narrow" w:cstheme="minorHAnsi"/>
          <w:sz w:val="24"/>
          <w:szCs w:val="24"/>
          <w:shd w:val="clear" w:color="auto" w:fill="FFFFFF"/>
        </w:rPr>
        <w:t>de nos enseignants</w:t>
      </w:r>
      <w:r w:rsidR="00D96AD6" w:rsidRPr="00615EE0">
        <w:rPr>
          <w:rFonts w:ascii="Arial Narrow" w:eastAsiaTheme="minorHAnsi" w:hAnsi="Arial Narrow" w:cstheme="minorHAnsi"/>
          <w:sz w:val="24"/>
          <w:szCs w:val="24"/>
          <w:shd w:val="clear" w:color="auto" w:fill="FFFFFF"/>
        </w:rPr>
        <w:t xml:space="preserve"> en </w:t>
      </w:r>
      <w:r w:rsidRPr="00615EE0">
        <w:rPr>
          <w:rFonts w:ascii="Arial Narrow" w:eastAsiaTheme="minorHAnsi" w:hAnsi="Arial Narrow" w:cstheme="minorHAnsi"/>
          <w:sz w:val="24"/>
          <w:szCs w:val="24"/>
          <w:shd w:val="clear" w:color="auto" w:fill="FFFFFF"/>
        </w:rPr>
        <w:t xml:space="preserve">techniques d’enseignement-apprentissage, </w:t>
      </w:r>
      <w:r w:rsidR="00D96AD6" w:rsidRPr="00615EE0">
        <w:rPr>
          <w:rFonts w:ascii="Arial Narrow" w:eastAsiaTheme="minorHAnsi" w:hAnsi="Arial Narrow" w:cstheme="minorHAnsi"/>
          <w:sz w:val="24"/>
          <w:szCs w:val="24"/>
          <w:shd w:val="clear" w:color="auto" w:fill="FFFFFF"/>
        </w:rPr>
        <w:t xml:space="preserve">tant au niveau de la </w:t>
      </w:r>
      <w:r w:rsidR="00D96AD6" w:rsidRPr="00615EE0">
        <w:rPr>
          <w:rFonts w:ascii="Arial Narrow" w:eastAsiaTheme="minorHAnsi" w:hAnsi="Arial Narrow" w:cstheme="minorHAnsi"/>
          <w:sz w:val="24"/>
          <w:szCs w:val="24"/>
          <w:shd w:val="clear" w:color="auto" w:fill="FFFFFF"/>
        </w:rPr>
        <w:lastRenderedPageBreak/>
        <w:t>qualité des enseignements qu’à celui de l’encadrement des étudiants, que l’organisation de cette activité se justifie.</w:t>
      </w:r>
    </w:p>
    <w:p w:rsidR="00D96AD6" w:rsidRPr="00615EE0" w:rsidRDefault="00D96AD6" w:rsidP="00F117B3">
      <w:pPr>
        <w:tabs>
          <w:tab w:val="left" w:pos="9639"/>
        </w:tabs>
        <w:spacing w:after="240" w:line="360" w:lineRule="auto"/>
        <w:ind w:right="111"/>
        <w:jc w:val="both"/>
        <w:rPr>
          <w:rFonts w:ascii="Arial Narrow" w:eastAsiaTheme="minorHAnsi" w:hAnsi="Arial Narrow" w:cstheme="minorHAnsi"/>
          <w:sz w:val="24"/>
          <w:szCs w:val="24"/>
          <w:shd w:val="clear" w:color="auto" w:fill="FFFFFF"/>
        </w:rPr>
      </w:pPr>
      <w:r w:rsidRPr="00615EE0">
        <w:rPr>
          <w:rFonts w:ascii="Arial Narrow" w:eastAsiaTheme="minorHAnsi" w:hAnsi="Arial Narrow" w:cstheme="minorHAnsi"/>
          <w:sz w:val="24"/>
          <w:szCs w:val="24"/>
          <w:shd w:val="clear" w:color="auto" w:fill="FFFFFF"/>
        </w:rPr>
        <w:t xml:space="preserve">L’organisation de cette activité de renforcement des capacités des enseignants de l’Ecole Normale Supérieure du Burundi (ENS) en </w:t>
      </w:r>
      <w:r w:rsidR="00F117B3" w:rsidRPr="00615EE0">
        <w:rPr>
          <w:rFonts w:ascii="Arial Narrow" w:eastAsiaTheme="minorHAnsi" w:hAnsi="Arial Narrow" w:cstheme="minorHAnsi"/>
          <w:sz w:val="24"/>
          <w:szCs w:val="24"/>
          <w:shd w:val="clear" w:color="auto" w:fill="FFFFFF"/>
        </w:rPr>
        <w:t>didactique des disciplines</w:t>
      </w:r>
      <w:r w:rsidR="006F0443">
        <w:rPr>
          <w:rFonts w:ascii="Arial Narrow" w:eastAsiaTheme="minorHAnsi" w:hAnsi="Arial Narrow" w:cstheme="minorHAnsi"/>
          <w:sz w:val="24"/>
          <w:szCs w:val="24"/>
          <w:shd w:val="clear" w:color="auto" w:fill="FFFFFF"/>
        </w:rPr>
        <w:t xml:space="preserve"> </w:t>
      </w:r>
      <w:r w:rsidR="00694DFB" w:rsidRPr="00615EE0">
        <w:rPr>
          <w:rFonts w:ascii="Arial Narrow" w:eastAsiaTheme="minorHAnsi" w:hAnsi="Arial Narrow" w:cstheme="minorHAnsi"/>
          <w:sz w:val="24"/>
          <w:szCs w:val="24"/>
          <w:shd w:val="clear" w:color="auto" w:fill="FFFFFF"/>
        </w:rPr>
        <w:t xml:space="preserve">et en pédagogie universitaire </w:t>
      </w:r>
      <w:r w:rsidRPr="00615EE0">
        <w:rPr>
          <w:rFonts w:ascii="Arial Narrow" w:eastAsiaTheme="minorHAnsi" w:hAnsi="Arial Narrow" w:cstheme="minorHAnsi"/>
          <w:sz w:val="24"/>
          <w:szCs w:val="24"/>
          <w:shd w:val="clear" w:color="auto" w:fill="FFFFFF"/>
        </w:rPr>
        <w:t>rentre dans l’objectif 16 de la vision du Burundi (pays émergent en 2040, pays développé en 2060) qui cherche</w:t>
      </w:r>
      <w:r w:rsidR="006F0443">
        <w:rPr>
          <w:rFonts w:ascii="Arial Narrow" w:eastAsiaTheme="minorHAnsi" w:hAnsi="Arial Narrow" w:cstheme="minorHAnsi"/>
          <w:sz w:val="24"/>
          <w:szCs w:val="24"/>
          <w:shd w:val="clear" w:color="auto" w:fill="FFFFFF"/>
        </w:rPr>
        <w:t xml:space="preserve"> </w:t>
      </w:r>
      <w:r w:rsidRPr="00615EE0">
        <w:rPr>
          <w:rFonts w:ascii="Arial Narrow" w:eastAsiaTheme="minorHAnsi" w:hAnsi="Arial Narrow" w:cstheme="minorHAnsi"/>
          <w:sz w:val="24"/>
          <w:szCs w:val="24"/>
          <w:shd w:val="clear" w:color="auto" w:fill="FFFFFF"/>
        </w:rPr>
        <w:t xml:space="preserve">à développer un système d’enseignement supérieur compétitif en sciences et technologies. </w:t>
      </w:r>
    </w:p>
    <w:p w:rsidR="00D96AD6" w:rsidRPr="00615EE0" w:rsidRDefault="00F117B3" w:rsidP="00D96AD6">
      <w:pPr>
        <w:tabs>
          <w:tab w:val="left" w:pos="9639"/>
        </w:tabs>
        <w:spacing w:line="360" w:lineRule="auto"/>
        <w:ind w:right="111"/>
        <w:jc w:val="both"/>
        <w:rPr>
          <w:rFonts w:ascii="Arial Narrow" w:eastAsiaTheme="minorHAnsi" w:hAnsi="Arial Narrow" w:cstheme="minorHAnsi"/>
          <w:sz w:val="24"/>
          <w:szCs w:val="24"/>
          <w:shd w:val="clear" w:color="auto" w:fill="FFFFFF"/>
        </w:rPr>
      </w:pPr>
      <w:r w:rsidRPr="00615EE0">
        <w:rPr>
          <w:rFonts w:ascii="Arial Narrow" w:eastAsiaTheme="minorHAnsi" w:hAnsi="Arial Narrow" w:cstheme="minorHAnsi"/>
          <w:sz w:val="24"/>
          <w:szCs w:val="24"/>
          <w:shd w:val="clear" w:color="auto" w:fill="FFFFFF"/>
        </w:rPr>
        <w:t>Mais aussi, i</w:t>
      </w:r>
      <w:r w:rsidR="00D96AD6" w:rsidRPr="00615EE0">
        <w:rPr>
          <w:rFonts w:ascii="Arial Narrow" w:eastAsiaTheme="minorHAnsi" w:hAnsi="Arial Narrow" w:cstheme="minorHAnsi"/>
          <w:sz w:val="24"/>
          <w:szCs w:val="24"/>
          <w:shd w:val="clear" w:color="auto" w:fill="FFFFFF"/>
        </w:rPr>
        <w:t>l cadre bien avec les objectifs du développem</w:t>
      </w:r>
      <w:r w:rsidRPr="00615EE0">
        <w:rPr>
          <w:rFonts w:ascii="Arial Narrow" w:eastAsiaTheme="minorHAnsi" w:hAnsi="Arial Narrow" w:cstheme="minorHAnsi"/>
          <w:sz w:val="24"/>
          <w:szCs w:val="24"/>
          <w:shd w:val="clear" w:color="auto" w:fill="FFFFFF"/>
        </w:rPr>
        <w:t>ent durable de l’agenda 20</w:t>
      </w:r>
      <w:r w:rsidR="00D96AD6" w:rsidRPr="00615EE0">
        <w:rPr>
          <w:rFonts w:ascii="Arial Narrow" w:eastAsiaTheme="minorHAnsi" w:hAnsi="Arial Narrow" w:cstheme="minorHAnsi"/>
          <w:sz w:val="24"/>
          <w:szCs w:val="24"/>
          <w:shd w:val="clear" w:color="auto" w:fill="FFFFFF"/>
        </w:rPr>
        <w:t>30, plus particulièrement l’objectif du développement durable n°4 (ODD4) qui prône entre autres la promotion des possibilités d’apprentissage tout au long de la vie. Il s’inscrit également dans la ligne droite du Plan National du Développement Révisé de la République du Burundi en lien avec l’orientation stratégique 2 qui recommande le développement du capital humain et l’inclusion sociale.</w:t>
      </w:r>
    </w:p>
    <w:p w:rsidR="002351A8" w:rsidRPr="00615EE0" w:rsidRDefault="002351A8" w:rsidP="004A4EC3">
      <w:pPr>
        <w:spacing w:line="360" w:lineRule="auto"/>
        <w:jc w:val="both"/>
        <w:rPr>
          <w:rFonts w:ascii="Arial Narrow" w:hAnsi="Arial Narrow"/>
          <w:sz w:val="24"/>
          <w:szCs w:val="24"/>
        </w:rPr>
      </w:pPr>
    </w:p>
    <w:p w:rsidR="00746BDE" w:rsidRPr="00615EE0" w:rsidRDefault="00F117B3" w:rsidP="00746BDE">
      <w:pPr>
        <w:spacing w:after="240" w:line="360" w:lineRule="auto"/>
        <w:jc w:val="both"/>
        <w:rPr>
          <w:rFonts w:ascii="Arial Narrow" w:hAnsi="Arial Narrow"/>
          <w:sz w:val="24"/>
          <w:szCs w:val="24"/>
        </w:rPr>
      </w:pPr>
      <w:r w:rsidRPr="00615EE0">
        <w:rPr>
          <w:rFonts w:ascii="Arial Narrow" w:hAnsi="Arial Narrow"/>
          <w:sz w:val="24"/>
          <w:szCs w:val="24"/>
        </w:rPr>
        <w:t xml:space="preserve">L’objectif général de cet atelier est de renforcer des connaissances des enseignants de l’ENS pour développer leurs compétences afin d’améliorer leurs aptitudes à appliquer les techniques d’enseignement-apprentissage nécessaires aux exigences </w:t>
      </w:r>
      <w:r w:rsidR="00C27C6A" w:rsidRPr="00615EE0">
        <w:rPr>
          <w:rFonts w:ascii="Arial Narrow" w:hAnsi="Arial Narrow"/>
          <w:sz w:val="24"/>
          <w:szCs w:val="24"/>
        </w:rPr>
        <w:t>requises pour</w:t>
      </w:r>
      <w:r w:rsidRPr="00615EE0">
        <w:rPr>
          <w:rFonts w:ascii="Arial Narrow" w:hAnsi="Arial Narrow"/>
          <w:sz w:val="24"/>
          <w:szCs w:val="24"/>
        </w:rPr>
        <w:t xml:space="preserve"> l’enseignement supérieur</w:t>
      </w:r>
      <w:r w:rsidR="005E635C">
        <w:rPr>
          <w:rFonts w:ascii="Arial Narrow" w:hAnsi="Arial Narrow"/>
          <w:sz w:val="24"/>
          <w:szCs w:val="24"/>
        </w:rPr>
        <w:t xml:space="preserve"> </w:t>
      </w:r>
      <w:r w:rsidRPr="00615EE0">
        <w:rPr>
          <w:rFonts w:ascii="Arial Narrow" w:hAnsi="Arial Narrow"/>
          <w:sz w:val="24"/>
          <w:szCs w:val="24"/>
        </w:rPr>
        <w:t>(au niveau universitaire).</w:t>
      </w:r>
    </w:p>
    <w:p w:rsidR="00FA09BF" w:rsidRDefault="00C27C6A" w:rsidP="00C27C6A">
      <w:pPr>
        <w:spacing w:line="360" w:lineRule="auto"/>
        <w:jc w:val="both"/>
        <w:rPr>
          <w:rFonts w:ascii="Arial Narrow" w:hAnsi="Arial Narrow"/>
          <w:sz w:val="24"/>
          <w:szCs w:val="24"/>
        </w:rPr>
      </w:pPr>
      <w:r w:rsidRPr="00615EE0">
        <w:rPr>
          <w:rFonts w:ascii="Arial Narrow" w:hAnsi="Arial Narrow"/>
          <w:sz w:val="24"/>
          <w:szCs w:val="24"/>
        </w:rPr>
        <w:t xml:space="preserve">A cet effet, il a fallu : </w:t>
      </w:r>
    </w:p>
    <w:p w:rsidR="00FA09BF" w:rsidRDefault="00F117B3" w:rsidP="00FA09BF">
      <w:pPr>
        <w:pStyle w:val="Paragraphedeliste"/>
        <w:numPr>
          <w:ilvl w:val="0"/>
          <w:numId w:val="7"/>
        </w:numPr>
        <w:spacing w:line="360" w:lineRule="auto"/>
        <w:jc w:val="both"/>
        <w:rPr>
          <w:rFonts w:ascii="Arial Narrow" w:hAnsi="Arial Narrow"/>
          <w:sz w:val="24"/>
          <w:szCs w:val="24"/>
        </w:rPr>
      </w:pPr>
      <w:r w:rsidRPr="00FA09BF">
        <w:rPr>
          <w:rFonts w:ascii="Arial Narrow" w:hAnsi="Arial Narrow"/>
          <w:sz w:val="24"/>
          <w:szCs w:val="24"/>
        </w:rPr>
        <w:t>identifier les experts formateurs en didactique</w:t>
      </w:r>
      <w:r w:rsidR="00FA09BF">
        <w:rPr>
          <w:rFonts w:ascii="Arial Narrow" w:hAnsi="Arial Narrow"/>
          <w:sz w:val="24"/>
          <w:szCs w:val="24"/>
        </w:rPr>
        <w:t> ;</w:t>
      </w:r>
    </w:p>
    <w:p w:rsidR="00FA09BF" w:rsidRDefault="00F117B3" w:rsidP="00FA09BF">
      <w:pPr>
        <w:pStyle w:val="Paragraphedeliste"/>
        <w:numPr>
          <w:ilvl w:val="0"/>
          <w:numId w:val="7"/>
        </w:numPr>
        <w:spacing w:line="360" w:lineRule="auto"/>
        <w:jc w:val="both"/>
        <w:rPr>
          <w:rFonts w:ascii="Arial Narrow" w:hAnsi="Arial Narrow"/>
          <w:sz w:val="24"/>
          <w:szCs w:val="24"/>
        </w:rPr>
      </w:pPr>
      <w:r w:rsidRPr="00FA09BF">
        <w:rPr>
          <w:rFonts w:ascii="Arial Narrow" w:hAnsi="Arial Narrow"/>
          <w:sz w:val="24"/>
          <w:szCs w:val="24"/>
        </w:rPr>
        <w:t>él</w:t>
      </w:r>
      <w:r w:rsidR="00C27C6A" w:rsidRPr="00FA09BF">
        <w:rPr>
          <w:rFonts w:ascii="Arial Narrow" w:hAnsi="Arial Narrow"/>
          <w:sz w:val="24"/>
          <w:szCs w:val="24"/>
        </w:rPr>
        <w:t>a</w:t>
      </w:r>
      <w:r w:rsidR="00FA09BF">
        <w:rPr>
          <w:rFonts w:ascii="Arial Narrow" w:hAnsi="Arial Narrow"/>
          <w:sz w:val="24"/>
          <w:szCs w:val="24"/>
        </w:rPr>
        <w:t>borer les modules de formation ;</w:t>
      </w:r>
    </w:p>
    <w:p w:rsidR="00FA09BF" w:rsidRDefault="00F117B3" w:rsidP="00FA09BF">
      <w:pPr>
        <w:pStyle w:val="Paragraphedeliste"/>
        <w:numPr>
          <w:ilvl w:val="0"/>
          <w:numId w:val="7"/>
        </w:numPr>
        <w:spacing w:line="360" w:lineRule="auto"/>
        <w:jc w:val="both"/>
        <w:rPr>
          <w:rFonts w:ascii="Arial Narrow" w:hAnsi="Arial Narrow"/>
          <w:sz w:val="24"/>
          <w:szCs w:val="24"/>
        </w:rPr>
      </w:pPr>
      <w:r w:rsidRPr="00FA09BF">
        <w:rPr>
          <w:rFonts w:ascii="Arial Narrow" w:hAnsi="Arial Narrow"/>
          <w:sz w:val="24"/>
          <w:szCs w:val="24"/>
        </w:rPr>
        <w:t>identifier les enseignants de l’ENS candidats à cette formation</w:t>
      </w:r>
      <w:r w:rsidR="00FA09BF">
        <w:rPr>
          <w:rFonts w:ascii="Arial Narrow" w:hAnsi="Arial Narrow"/>
          <w:sz w:val="24"/>
          <w:szCs w:val="24"/>
        </w:rPr>
        <w:t> ;</w:t>
      </w:r>
    </w:p>
    <w:p w:rsidR="00746BDE" w:rsidRPr="00FA09BF" w:rsidRDefault="00746BDE" w:rsidP="00FA09BF">
      <w:pPr>
        <w:spacing w:line="360" w:lineRule="auto"/>
        <w:jc w:val="both"/>
        <w:rPr>
          <w:rFonts w:ascii="Arial Narrow" w:hAnsi="Arial Narrow"/>
          <w:sz w:val="24"/>
          <w:szCs w:val="24"/>
        </w:rPr>
      </w:pPr>
      <w:r w:rsidRPr="00FA09BF">
        <w:rPr>
          <w:rFonts w:ascii="Arial Narrow" w:hAnsi="Arial Narrow"/>
          <w:sz w:val="24"/>
          <w:szCs w:val="24"/>
        </w:rPr>
        <w:t xml:space="preserve"> Ainsi, </w:t>
      </w:r>
      <w:r w:rsidR="00FA09BF">
        <w:rPr>
          <w:rFonts w:ascii="Arial Narrow" w:hAnsi="Arial Narrow"/>
          <w:sz w:val="24"/>
          <w:szCs w:val="24"/>
        </w:rPr>
        <w:t>l</w:t>
      </w:r>
      <w:r w:rsidR="0054319C">
        <w:rPr>
          <w:rFonts w:ascii="Arial Narrow" w:hAnsi="Arial Narrow"/>
          <w:sz w:val="24"/>
          <w:szCs w:val="24"/>
        </w:rPr>
        <w:t>a Direction Générale a</w:t>
      </w:r>
      <w:r w:rsidR="0057031F">
        <w:rPr>
          <w:rFonts w:ascii="Arial Narrow" w:hAnsi="Arial Narrow"/>
          <w:sz w:val="24"/>
          <w:szCs w:val="24"/>
        </w:rPr>
        <w:t xml:space="preserve"> demandé </w:t>
      </w:r>
      <w:r w:rsidR="00E97B2C">
        <w:rPr>
          <w:rFonts w:ascii="Arial Narrow" w:hAnsi="Arial Narrow"/>
          <w:sz w:val="24"/>
          <w:szCs w:val="24"/>
        </w:rPr>
        <w:t xml:space="preserve">aux </w:t>
      </w:r>
      <w:r w:rsidRPr="00FA09BF">
        <w:rPr>
          <w:rFonts w:ascii="Arial Narrow" w:hAnsi="Arial Narrow"/>
          <w:sz w:val="24"/>
          <w:szCs w:val="24"/>
        </w:rPr>
        <w:t>enseignants formateurs et apprenants</w:t>
      </w:r>
      <w:r w:rsidR="00E97B2C">
        <w:rPr>
          <w:rFonts w:ascii="Arial Narrow" w:hAnsi="Arial Narrow"/>
          <w:sz w:val="24"/>
          <w:szCs w:val="24"/>
        </w:rPr>
        <w:t xml:space="preserve"> de </w:t>
      </w:r>
      <w:bookmarkStart w:id="0" w:name="_GoBack"/>
      <w:bookmarkEnd w:id="0"/>
      <w:r w:rsidR="00F80BB1">
        <w:rPr>
          <w:rFonts w:ascii="Arial Narrow" w:hAnsi="Arial Narrow"/>
          <w:sz w:val="24"/>
          <w:szCs w:val="24"/>
        </w:rPr>
        <w:t>s’engager</w:t>
      </w:r>
      <w:r w:rsidR="006F0443">
        <w:rPr>
          <w:rFonts w:ascii="Arial Narrow" w:hAnsi="Arial Narrow"/>
          <w:sz w:val="24"/>
          <w:szCs w:val="24"/>
        </w:rPr>
        <w:t xml:space="preserve"> </w:t>
      </w:r>
      <w:r w:rsidRPr="00FA09BF">
        <w:rPr>
          <w:rFonts w:ascii="Arial Narrow" w:hAnsi="Arial Narrow"/>
          <w:sz w:val="24"/>
          <w:szCs w:val="24"/>
        </w:rPr>
        <w:t>ferme</w:t>
      </w:r>
      <w:r w:rsidR="00E97B2C">
        <w:rPr>
          <w:rFonts w:ascii="Arial Narrow" w:hAnsi="Arial Narrow"/>
          <w:sz w:val="24"/>
          <w:szCs w:val="24"/>
        </w:rPr>
        <w:t>ment</w:t>
      </w:r>
      <w:r w:rsidRPr="00FA09BF">
        <w:rPr>
          <w:rFonts w:ascii="Arial Narrow" w:hAnsi="Arial Narrow"/>
          <w:sz w:val="24"/>
          <w:szCs w:val="24"/>
        </w:rPr>
        <w:t xml:space="preserve"> dans le développement des compétences associées à ce</w:t>
      </w:r>
      <w:r w:rsidR="0071465D" w:rsidRPr="00FA09BF">
        <w:rPr>
          <w:rFonts w:ascii="Arial Narrow" w:hAnsi="Arial Narrow"/>
          <w:sz w:val="24"/>
          <w:szCs w:val="24"/>
        </w:rPr>
        <w:t>s</w:t>
      </w:r>
      <w:r w:rsidRPr="00FA09BF">
        <w:rPr>
          <w:rFonts w:ascii="Arial Narrow" w:hAnsi="Arial Narrow"/>
          <w:sz w:val="24"/>
          <w:szCs w:val="24"/>
        </w:rPr>
        <w:t xml:space="preserve"> technique</w:t>
      </w:r>
      <w:r w:rsidR="0071465D" w:rsidRPr="00FA09BF">
        <w:rPr>
          <w:rFonts w:ascii="Arial Narrow" w:hAnsi="Arial Narrow"/>
          <w:sz w:val="24"/>
          <w:szCs w:val="24"/>
        </w:rPr>
        <w:t>s</w:t>
      </w:r>
      <w:r w:rsidRPr="00FA09BF">
        <w:rPr>
          <w:rFonts w:ascii="Arial Narrow" w:hAnsi="Arial Narrow"/>
          <w:sz w:val="24"/>
          <w:szCs w:val="24"/>
        </w:rPr>
        <w:t xml:space="preserve"> d’enseignement-apprentissage</w:t>
      </w:r>
      <w:r w:rsidR="0071465D" w:rsidRPr="00FA09BF">
        <w:rPr>
          <w:rFonts w:ascii="Arial Narrow" w:hAnsi="Arial Narrow"/>
          <w:sz w:val="24"/>
          <w:szCs w:val="24"/>
        </w:rPr>
        <w:t> : didactique des disciplines</w:t>
      </w:r>
      <w:r w:rsidR="006F0443">
        <w:rPr>
          <w:rFonts w:ascii="Arial Narrow" w:hAnsi="Arial Narrow"/>
          <w:sz w:val="24"/>
          <w:szCs w:val="24"/>
        </w:rPr>
        <w:t xml:space="preserve"> </w:t>
      </w:r>
      <w:r w:rsidR="0071465D" w:rsidRPr="00FA09BF">
        <w:rPr>
          <w:rFonts w:ascii="Arial Narrow" w:hAnsi="Arial Narrow"/>
          <w:sz w:val="24"/>
          <w:szCs w:val="24"/>
        </w:rPr>
        <w:t>et en pédagogie universitaire.</w:t>
      </w:r>
    </w:p>
    <w:p w:rsidR="00746BDE" w:rsidRPr="00615EE0" w:rsidRDefault="00746BDE" w:rsidP="00746BDE">
      <w:pPr>
        <w:spacing w:line="360" w:lineRule="auto"/>
        <w:jc w:val="both"/>
        <w:rPr>
          <w:rFonts w:ascii="Arial Narrow" w:hAnsi="Arial Narrow"/>
          <w:sz w:val="24"/>
          <w:szCs w:val="24"/>
        </w:rPr>
      </w:pPr>
    </w:p>
    <w:p w:rsidR="00A84C23" w:rsidRDefault="00305F18" w:rsidP="00746BDE">
      <w:pPr>
        <w:spacing w:line="360" w:lineRule="auto"/>
        <w:jc w:val="both"/>
        <w:rPr>
          <w:rFonts w:ascii="Arial Narrow" w:hAnsi="Arial Narrow"/>
          <w:sz w:val="24"/>
          <w:szCs w:val="24"/>
        </w:rPr>
      </w:pPr>
      <w:r w:rsidRPr="00615EE0">
        <w:rPr>
          <w:rFonts w:ascii="Arial Narrow" w:hAnsi="Arial Narrow"/>
          <w:sz w:val="24"/>
          <w:szCs w:val="24"/>
        </w:rPr>
        <w:t>Au niveau m</w:t>
      </w:r>
      <w:r w:rsidR="00746BDE" w:rsidRPr="00615EE0">
        <w:rPr>
          <w:rFonts w:ascii="Arial Narrow" w:hAnsi="Arial Narrow"/>
          <w:sz w:val="24"/>
          <w:szCs w:val="24"/>
        </w:rPr>
        <w:t>éthodologique</w:t>
      </w:r>
      <w:r w:rsidRPr="00615EE0">
        <w:rPr>
          <w:rFonts w:ascii="Arial Narrow" w:hAnsi="Arial Narrow"/>
          <w:sz w:val="24"/>
          <w:szCs w:val="24"/>
        </w:rPr>
        <w:t xml:space="preserve">, </w:t>
      </w:r>
      <w:r w:rsidR="00746BDE" w:rsidRPr="00615EE0">
        <w:rPr>
          <w:rFonts w:ascii="Arial Narrow" w:hAnsi="Arial Narrow"/>
          <w:sz w:val="24"/>
          <w:szCs w:val="24"/>
        </w:rPr>
        <w:t xml:space="preserve">des professeurs qui sont spécialisés en didactique et en </w:t>
      </w:r>
      <w:r w:rsidR="002F23BB" w:rsidRPr="00615EE0">
        <w:rPr>
          <w:rFonts w:ascii="Arial Narrow" w:hAnsi="Arial Narrow"/>
          <w:sz w:val="24"/>
          <w:szCs w:val="24"/>
        </w:rPr>
        <w:t>pédagogie</w:t>
      </w:r>
      <w:r w:rsidR="006F0443">
        <w:rPr>
          <w:rFonts w:ascii="Arial Narrow" w:hAnsi="Arial Narrow"/>
          <w:sz w:val="24"/>
          <w:szCs w:val="24"/>
        </w:rPr>
        <w:t xml:space="preserve"> </w:t>
      </w:r>
      <w:r w:rsidRPr="00615EE0">
        <w:rPr>
          <w:rFonts w:ascii="Arial Narrow" w:hAnsi="Arial Narrow"/>
          <w:sz w:val="24"/>
          <w:szCs w:val="24"/>
        </w:rPr>
        <w:t>ont été identifiés pour apporter leur contribution à la réalisation de cette activité</w:t>
      </w:r>
      <w:r w:rsidR="00746BDE" w:rsidRPr="00615EE0">
        <w:rPr>
          <w:rFonts w:ascii="Arial Narrow" w:hAnsi="Arial Narrow"/>
          <w:sz w:val="24"/>
          <w:szCs w:val="24"/>
        </w:rPr>
        <w:t xml:space="preserve">. </w:t>
      </w:r>
      <w:r w:rsidR="004762CF">
        <w:rPr>
          <w:rFonts w:ascii="Arial Narrow" w:hAnsi="Arial Narrow"/>
          <w:sz w:val="24"/>
          <w:szCs w:val="24"/>
        </w:rPr>
        <w:t xml:space="preserve">S’agissant des enseignants, </w:t>
      </w:r>
      <w:r w:rsidRPr="00615EE0">
        <w:rPr>
          <w:rFonts w:ascii="Arial Narrow" w:hAnsi="Arial Narrow"/>
          <w:sz w:val="24"/>
          <w:szCs w:val="24"/>
        </w:rPr>
        <w:t xml:space="preserve">un certain nombre d’enseignants nouvellement recrutés ont été identifiés pour suivre cette formation. </w:t>
      </w:r>
      <w:r w:rsidR="004762CF">
        <w:rPr>
          <w:rFonts w:ascii="Arial Narrow" w:hAnsi="Arial Narrow"/>
          <w:sz w:val="24"/>
          <w:szCs w:val="24"/>
        </w:rPr>
        <w:t xml:space="preserve">Il était question </w:t>
      </w:r>
      <w:r w:rsidR="00746BDE" w:rsidRPr="00615EE0">
        <w:rPr>
          <w:rFonts w:ascii="Arial Narrow" w:hAnsi="Arial Narrow"/>
          <w:sz w:val="24"/>
          <w:szCs w:val="24"/>
        </w:rPr>
        <w:t>alors</w:t>
      </w:r>
      <w:r w:rsidR="004762CF">
        <w:rPr>
          <w:rFonts w:ascii="Arial Narrow" w:hAnsi="Arial Narrow"/>
          <w:sz w:val="24"/>
          <w:szCs w:val="24"/>
        </w:rPr>
        <w:t xml:space="preserve"> de </w:t>
      </w:r>
      <w:r w:rsidR="00746BDE" w:rsidRPr="00615EE0">
        <w:rPr>
          <w:rFonts w:ascii="Arial Narrow" w:hAnsi="Arial Narrow"/>
          <w:sz w:val="24"/>
          <w:szCs w:val="24"/>
        </w:rPr>
        <w:t>séparer la didactique des sciences de la didactique des langues</w:t>
      </w:r>
      <w:r w:rsidR="00A84C23">
        <w:rPr>
          <w:rFonts w:ascii="Arial Narrow" w:hAnsi="Arial Narrow"/>
          <w:sz w:val="24"/>
          <w:szCs w:val="24"/>
        </w:rPr>
        <w:t xml:space="preserve"> : la didactique des langues </w:t>
      </w:r>
      <w:r w:rsidRPr="00615EE0">
        <w:rPr>
          <w:rFonts w:ascii="Arial Narrow" w:hAnsi="Arial Narrow"/>
          <w:sz w:val="24"/>
          <w:szCs w:val="24"/>
        </w:rPr>
        <w:t>a</w:t>
      </w:r>
      <w:r w:rsidR="006F0443">
        <w:rPr>
          <w:rFonts w:ascii="Arial Narrow" w:hAnsi="Arial Narrow"/>
          <w:sz w:val="24"/>
          <w:szCs w:val="24"/>
        </w:rPr>
        <w:t xml:space="preserve"> </w:t>
      </w:r>
      <w:r w:rsidRPr="00615EE0">
        <w:rPr>
          <w:rFonts w:ascii="Arial Narrow" w:hAnsi="Arial Narrow"/>
          <w:sz w:val="24"/>
          <w:szCs w:val="24"/>
        </w:rPr>
        <w:t>rassembl</w:t>
      </w:r>
      <w:r w:rsidR="00A84C23">
        <w:rPr>
          <w:rFonts w:ascii="Arial Narrow" w:hAnsi="Arial Narrow"/>
          <w:sz w:val="24"/>
          <w:szCs w:val="24"/>
        </w:rPr>
        <w:t xml:space="preserve">é </w:t>
      </w:r>
      <w:r w:rsidRPr="00615EE0">
        <w:rPr>
          <w:rFonts w:ascii="Arial Narrow" w:hAnsi="Arial Narrow"/>
          <w:sz w:val="24"/>
          <w:szCs w:val="24"/>
        </w:rPr>
        <w:t>les enseignants du DLSH tandis que la didactique des sciences a rassembl</w:t>
      </w:r>
      <w:r w:rsidR="00A84C23">
        <w:rPr>
          <w:rFonts w:ascii="Arial Narrow" w:hAnsi="Arial Narrow"/>
          <w:sz w:val="24"/>
          <w:szCs w:val="24"/>
        </w:rPr>
        <w:t>é</w:t>
      </w:r>
      <w:r w:rsidRPr="00615EE0">
        <w:rPr>
          <w:rFonts w:ascii="Arial Narrow" w:hAnsi="Arial Narrow"/>
          <w:sz w:val="24"/>
          <w:szCs w:val="24"/>
        </w:rPr>
        <w:t xml:space="preserve"> les enseignants des DSA et DSN. </w:t>
      </w:r>
    </w:p>
    <w:p w:rsidR="00F117B3" w:rsidRPr="00615EE0" w:rsidRDefault="00305F18" w:rsidP="00746BDE">
      <w:pPr>
        <w:spacing w:line="360" w:lineRule="auto"/>
        <w:jc w:val="both"/>
        <w:rPr>
          <w:rFonts w:ascii="Arial Narrow" w:hAnsi="Arial Narrow"/>
          <w:sz w:val="24"/>
          <w:szCs w:val="24"/>
        </w:rPr>
      </w:pPr>
      <w:r w:rsidRPr="00615EE0">
        <w:rPr>
          <w:rFonts w:ascii="Arial Narrow" w:hAnsi="Arial Narrow"/>
          <w:sz w:val="24"/>
          <w:szCs w:val="24"/>
        </w:rPr>
        <w:t xml:space="preserve">A cet effet, une série d’exposés </w:t>
      </w:r>
      <w:r w:rsidR="006547AB">
        <w:rPr>
          <w:rFonts w:ascii="Arial Narrow" w:hAnsi="Arial Narrow"/>
          <w:sz w:val="24"/>
          <w:szCs w:val="24"/>
        </w:rPr>
        <w:t xml:space="preserve">a été faite </w:t>
      </w:r>
      <w:r w:rsidRPr="00615EE0">
        <w:rPr>
          <w:rFonts w:ascii="Arial Narrow" w:hAnsi="Arial Narrow"/>
          <w:sz w:val="24"/>
          <w:szCs w:val="24"/>
        </w:rPr>
        <w:t xml:space="preserve">par les formateurs appuyés par des séances d’échanges (questions - réponses) ainsi que les travaux de groupes pour faciliter la compréhension. </w:t>
      </w:r>
    </w:p>
    <w:p w:rsidR="00F117B3" w:rsidRPr="00615EE0" w:rsidRDefault="00F117B3" w:rsidP="00F117B3">
      <w:pPr>
        <w:spacing w:line="360" w:lineRule="auto"/>
        <w:jc w:val="both"/>
        <w:rPr>
          <w:rFonts w:ascii="Arial Narrow" w:hAnsi="Arial Narrow"/>
          <w:sz w:val="24"/>
          <w:szCs w:val="24"/>
        </w:rPr>
      </w:pPr>
    </w:p>
    <w:p w:rsidR="004F683A" w:rsidRDefault="001D6FC1" w:rsidP="00747C90">
      <w:pPr>
        <w:spacing w:after="240" w:line="360" w:lineRule="auto"/>
        <w:jc w:val="both"/>
        <w:rPr>
          <w:rFonts w:ascii="Arial Narrow" w:hAnsi="Arial Narrow"/>
          <w:sz w:val="24"/>
          <w:szCs w:val="24"/>
        </w:rPr>
      </w:pPr>
      <w:r w:rsidRPr="00615EE0">
        <w:rPr>
          <w:rFonts w:ascii="Arial Narrow" w:hAnsi="Arial Narrow"/>
          <w:sz w:val="24"/>
          <w:szCs w:val="24"/>
        </w:rPr>
        <w:t xml:space="preserve">L’Ecole Normale Supérieure du Burundi </w:t>
      </w:r>
      <w:r w:rsidR="00D5468E" w:rsidRPr="00615EE0">
        <w:rPr>
          <w:rFonts w:ascii="Arial Narrow" w:hAnsi="Arial Narrow"/>
          <w:sz w:val="24"/>
          <w:szCs w:val="24"/>
        </w:rPr>
        <w:t xml:space="preserve">(ENS) </w:t>
      </w:r>
      <w:r w:rsidRPr="00615EE0">
        <w:rPr>
          <w:rFonts w:ascii="Arial Narrow" w:hAnsi="Arial Narrow"/>
          <w:sz w:val="24"/>
          <w:szCs w:val="24"/>
        </w:rPr>
        <w:t xml:space="preserve">a mis sa confiance en </w:t>
      </w:r>
      <w:r w:rsidR="005F1740">
        <w:rPr>
          <w:rFonts w:ascii="Arial Narrow" w:hAnsi="Arial Narrow"/>
          <w:sz w:val="24"/>
          <w:szCs w:val="24"/>
        </w:rPr>
        <w:t>les enseignants</w:t>
      </w:r>
      <w:r w:rsidRPr="00615EE0">
        <w:rPr>
          <w:rFonts w:ascii="Arial Narrow" w:hAnsi="Arial Narrow"/>
          <w:sz w:val="24"/>
          <w:szCs w:val="24"/>
        </w:rPr>
        <w:t xml:space="preserve">, en tant que personnes ressources pour apporter </w:t>
      </w:r>
      <w:r w:rsidR="005F1740">
        <w:rPr>
          <w:rFonts w:ascii="Arial Narrow" w:hAnsi="Arial Narrow"/>
          <w:sz w:val="24"/>
          <w:szCs w:val="24"/>
        </w:rPr>
        <w:t xml:space="preserve">leur </w:t>
      </w:r>
      <w:r w:rsidRPr="00615EE0">
        <w:rPr>
          <w:rFonts w:ascii="Arial Narrow" w:hAnsi="Arial Narrow"/>
          <w:sz w:val="24"/>
          <w:szCs w:val="24"/>
        </w:rPr>
        <w:t xml:space="preserve">contribution à l’amélioration des prestations de services au niveau du </w:t>
      </w:r>
      <w:r w:rsidR="00C43441" w:rsidRPr="00615EE0">
        <w:rPr>
          <w:rFonts w:ascii="Arial Narrow" w:hAnsi="Arial Narrow"/>
          <w:sz w:val="24"/>
          <w:szCs w:val="24"/>
        </w:rPr>
        <w:t>processus enseignement-apprentissage</w:t>
      </w:r>
      <w:r w:rsidRPr="00615EE0">
        <w:rPr>
          <w:rFonts w:ascii="Arial Narrow" w:hAnsi="Arial Narrow"/>
          <w:sz w:val="24"/>
          <w:szCs w:val="24"/>
        </w:rPr>
        <w:t xml:space="preserve"> à travers </w:t>
      </w:r>
      <w:r w:rsidR="00C43441" w:rsidRPr="00615EE0">
        <w:rPr>
          <w:rFonts w:ascii="Arial Narrow" w:hAnsi="Arial Narrow"/>
          <w:sz w:val="24"/>
          <w:szCs w:val="24"/>
        </w:rPr>
        <w:t>l’organisation de ce</w:t>
      </w:r>
      <w:r w:rsidR="00D17057" w:rsidRPr="00615EE0">
        <w:rPr>
          <w:rFonts w:ascii="Arial Narrow" w:hAnsi="Arial Narrow"/>
          <w:sz w:val="24"/>
          <w:szCs w:val="24"/>
        </w:rPr>
        <w:t>s</w:t>
      </w:r>
      <w:r w:rsidR="00C43441" w:rsidRPr="00615EE0">
        <w:rPr>
          <w:rFonts w:ascii="Arial Narrow" w:hAnsi="Arial Narrow"/>
          <w:sz w:val="24"/>
          <w:szCs w:val="24"/>
        </w:rPr>
        <w:t xml:space="preserve"> atelier</w:t>
      </w:r>
      <w:r w:rsidR="00D17057" w:rsidRPr="00615EE0">
        <w:rPr>
          <w:rFonts w:ascii="Arial Narrow" w:hAnsi="Arial Narrow"/>
          <w:sz w:val="24"/>
          <w:szCs w:val="24"/>
        </w:rPr>
        <w:t>s</w:t>
      </w:r>
      <w:r w:rsidRPr="00615EE0">
        <w:rPr>
          <w:rFonts w:ascii="Arial Narrow" w:hAnsi="Arial Narrow"/>
          <w:sz w:val="24"/>
          <w:szCs w:val="24"/>
        </w:rPr>
        <w:t xml:space="preserve"> de renforcements des capacités </w:t>
      </w:r>
      <w:r w:rsidR="00C43441" w:rsidRPr="00615EE0">
        <w:rPr>
          <w:rFonts w:ascii="Arial Narrow" w:hAnsi="Arial Narrow"/>
          <w:sz w:val="24"/>
          <w:szCs w:val="24"/>
        </w:rPr>
        <w:t>en techniques d’enseignement-apprentissage</w:t>
      </w:r>
      <w:r w:rsidRPr="00615EE0">
        <w:rPr>
          <w:rFonts w:ascii="Arial Narrow" w:hAnsi="Arial Narrow"/>
          <w:sz w:val="24"/>
          <w:szCs w:val="24"/>
        </w:rPr>
        <w:t>.</w:t>
      </w:r>
      <w:r w:rsidR="00540655">
        <w:rPr>
          <w:rFonts w:ascii="Arial Narrow" w:hAnsi="Arial Narrow"/>
          <w:sz w:val="24"/>
          <w:szCs w:val="24"/>
        </w:rPr>
        <w:t xml:space="preserve"> </w:t>
      </w:r>
      <w:r w:rsidRPr="00615EE0">
        <w:rPr>
          <w:rFonts w:ascii="Arial Narrow" w:hAnsi="Arial Narrow"/>
          <w:sz w:val="24"/>
          <w:szCs w:val="24"/>
        </w:rPr>
        <w:t xml:space="preserve">Ainsi, </w:t>
      </w:r>
      <w:r w:rsidR="005F1740">
        <w:rPr>
          <w:rFonts w:ascii="Arial Narrow" w:hAnsi="Arial Narrow"/>
          <w:sz w:val="24"/>
          <w:szCs w:val="24"/>
        </w:rPr>
        <w:t>la Direction Général</w:t>
      </w:r>
      <w:r w:rsidR="00540655">
        <w:rPr>
          <w:rFonts w:ascii="Arial Narrow" w:hAnsi="Arial Narrow"/>
          <w:sz w:val="24"/>
          <w:szCs w:val="24"/>
        </w:rPr>
        <w:t xml:space="preserve">e </w:t>
      </w:r>
      <w:r w:rsidRPr="00615EE0">
        <w:rPr>
          <w:rFonts w:ascii="Arial Narrow" w:hAnsi="Arial Narrow"/>
          <w:sz w:val="24"/>
          <w:szCs w:val="24"/>
        </w:rPr>
        <w:t>attend</w:t>
      </w:r>
      <w:r w:rsidR="005F1740">
        <w:rPr>
          <w:rFonts w:ascii="Arial Narrow" w:hAnsi="Arial Narrow"/>
          <w:sz w:val="24"/>
          <w:szCs w:val="24"/>
        </w:rPr>
        <w:t xml:space="preserve">ait </w:t>
      </w:r>
      <w:r w:rsidRPr="00615EE0">
        <w:rPr>
          <w:rFonts w:ascii="Arial Narrow" w:hAnsi="Arial Narrow"/>
          <w:sz w:val="24"/>
          <w:szCs w:val="24"/>
        </w:rPr>
        <w:t>d</w:t>
      </w:r>
      <w:r w:rsidR="005F1740">
        <w:rPr>
          <w:rFonts w:ascii="Arial Narrow" w:hAnsi="Arial Narrow"/>
          <w:sz w:val="24"/>
          <w:szCs w:val="24"/>
        </w:rPr>
        <w:t xml:space="preserve">’eux </w:t>
      </w:r>
      <w:r w:rsidRPr="00615EE0">
        <w:rPr>
          <w:rFonts w:ascii="Arial Narrow" w:hAnsi="Arial Narrow"/>
          <w:sz w:val="24"/>
          <w:szCs w:val="24"/>
        </w:rPr>
        <w:t>une participation effective et active qui a</w:t>
      </w:r>
      <w:r w:rsidR="005F1740">
        <w:rPr>
          <w:rFonts w:ascii="Arial Narrow" w:hAnsi="Arial Narrow"/>
          <w:sz w:val="24"/>
          <w:szCs w:val="24"/>
        </w:rPr>
        <w:t xml:space="preserve">llait </w:t>
      </w:r>
      <w:r w:rsidRPr="00615EE0">
        <w:rPr>
          <w:rFonts w:ascii="Arial Narrow" w:hAnsi="Arial Narrow"/>
          <w:sz w:val="24"/>
          <w:szCs w:val="24"/>
        </w:rPr>
        <w:t xml:space="preserve">faire de cet atelier une réussite. </w:t>
      </w:r>
    </w:p>
    <w:sectPr w:rsidR="004F683A" w:rsidSect="008B26B4">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71AE" w:rsidRDefault="001A71AE" w:rsidP="005C3B3F">
      <w:r>
        <w:separator/>
      </w:r>
    </w:p>
  </w:endnote>
  <w:endnote w:type="continuationSeparator" w:id="1">
    <w:p w:rsidR="001A71AE" w:rsidRDefault="001A71AE" w:rsidP="005C3B3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Narrow" w:hAnsi="Arial Narrow"/>
        <w:sz w:val="20"/>
        <w:szCs w:val="20"/>
      </w:rPr>
      <w:id w:val="903644165"/>
      <w:docPartObj>
        <w:docPartGallery w:val="Page Numbers (Bottom of Page)"/>
        <w:docPartUnique/>
      </w:docPartObj>
    </w:sdtPr>
    <w:sdtEndPr>
      <w:rPr>
        <w:color w:val="808080" w:themeColor="background1" w:themeShade="80"/>
        <w:spacing w:val="60"/>
      </w:rPr>
    </w:sdtEndPr>
    <w:sdtContent>
      <w:p w:rsidR="005C3B3F" w:rsidRPr="005C3B3F" w:rsidRDefault="005847D6">
        <w:pPr>
          <w:pStyle w:val="Pieddepage"/>
          <w:pBdr>
            <w:top w:val="single" w:sz="4" w:space="1" w:color="D9D9D9" w:themeColor="background1" w:themeShade="D9"/>
          </w:pBdr>
          <w:jc w:val="right"/>
          <w:rPr>
            <w:rFonts w:ascii="Arial Narrow" w:hAnsi="Arial Narrow"/>
            <w:sz w:val="20"/>
            <w:szCs w:val="20"/>
          </w:rPr>
        </w:pPr>
        <w:r w:rsidRPr="005C3B3F">
          <w:rPr>
            <w:rFonts w:ascii="Arial Narrow" w:hAnsi="Arial Narrow"/>
            <w:sz w:val="20"/>
            <w:szCs w:val="20"/>
          </w:rPr>
          <w:fldChar w:fldCharType="begin"/>
        </w:r>
        <w:r w:rsidR="005C3B3F" w:rsidRPr="005C3B3F">
          <w:rPr>
            <w:rFonts w:ascii="Arial Narrow" w:hAnsi="Arial Narrow"/>
            <w:sz w:val="20"/>
            <w:szCs w:val="20"/>
          </w:rPr>
          <w:instrText>PAGE   \* MERGEFORMAT</w:instrText>
        </w:r>
        <w:r w:rsidRPr="005C3B3F">
          <w:rPr>
            <w:rFonts w:ascii="Arial Narrow" w:hAnsi="Arial Narrow"/>
            <w:sz w:val="20"/>
            <w:szCs w:val="20"/>
          </w:rPr>
          <w:fldChar w:fldCharType="separate"/>
        </w:r>
        <w:r w:rsidR="00557A16">
          <w:rPr>
            <w:rFonts w:ascii="Arial Narrow" w:hAnsi="Arial Narrow"/>
            <w:noProof/>
            <w:sz w:val="20"/>
            <w:szCs w:val="20"/>
          </w:rPr>
          <w:t>3</w:t>
        </w:r>
        <w:r w:rsidRPr="005C3B3F">
          <w:rPr>
            <w:rFonts w:ascii="Arial Narrow" w:hAnsi="Arial Narrow"/>
            <w:sz w:val="20"/>
            <w:szCs w:val="20"/>
          </w:rPr>
          <w:fldChar w:fldCharType="end"/>
        </w:r>
        <w:r w:rsidR="005C3B3F" w:rsidRPr="005C3B3F">
          <w:rPr>
            <w:rFonts w:ascii="Arial Narrow" w:hAnsi="Arial Narrow"/>
            <w:sz w:val="20"/>
            <w:szCs w:val="20"/>
          </w:rPr>
          <w:t xml:space="preserve"> | </w:t>
        </w:r>
        <w:r w:rsidR="005C3B3F" w:rsidRPr="005C3B3F">
          <w:rPr>
            <w:rFonts w:ascii="Arial Narrow" w:hAnsi="Arial Narrow"/>
            <w:color w:val="808080" w:themeColor="background1" w:themeShade="80"/>
            <w:spacing w:val="60"/>
            <w:sz w:val="20"/>
            <w:szCs w:val="20"/>
          </w:rPr>
          <w:t>Page</w:t>
        </w:r>
      </w:p>
    </w:sdtContent>
  </w:sdt>
  <w:p w:rsidR="005C3B3F" w:rsidRDefault="005C3B3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71AE" w:rsidRDefault="001A71AE" w:rsidP="005C3B3F">
      <w:r>
        <w:separator/>
      </w:r>
    </w:p>
  </w:footnote>
  <w:footnote w:type="continuationSeparator" w:id="1">
    <w:p w:rsidR="001A71AE" w:rsidRDefault="001A71AE" w:rsidP="005C3B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A7EDA"/>
    <w:multiLevelType w:val="hybridMultilevel"/>
    <w:tmpl w:val="99C0F4E8"/>
    <w:lvl w:ilvl="0" w:tplc="00000003">
      <w:start w:val="1"/>
      <w:numFmt w:val="bullet"/>
      <w:lvlText w:val="-"/>
      <w:lvlJc w:val="left"/>
      <w:pPr>
        <w:ind w:left="360" w:hanging="360"/>
      </w:pPr>
      <w:rPr>
        <w:rFonts w:ascii="Calibri" w:hAnsi="Calibri" w:cs="Calibri" w:hint="default"/>
        <w:sz w:val="24"/>
        <w:szCs w:val="24"/>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47F41F61"/>
    <w:multiLevelType w:val="hybridMultilevel"/>
    <w:tmpl w:val="0BA4E776"/>
    <w:lvl w:ilvl="0" w:tplc="3482DCA2">
      <w:numFmt w:val="bullet"/>
      <w:lvlText w:val="-"/>
      <w:lvlJc w:val="left"/>
      <w:pPr>
        <w:tabs>
          <w:tab w:val="num" w:pos="360"/>
        </w:tabs>
        <w:ind w:left="360" w:hanging="360"/>
      </w:pPr>
      <w:rPr>
        <w:rFonts w:ascii="Verdana" w:eastAsia="Times New Roman" w:hAnsi="Verdana" w:cs="Times New Roman" w:hint="default"/>
        <w:b w:val="0"/>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
    <w:nsid w:val="4C8E3212"/>
    <w:multiLevelType w:val="hybridMultilevel"/>
    <w:tmpl w:val="0EE24E34"/>
    <w:lvl w:ilvl="0" w:tplc="040C000D">
      <w:start w:val="1"/>
      <w:numFmt w:val="bullet"/>
      <w:lvlText w:val=""/>
      <w:lvlJc w:val="left"/>
      <w:pPr>
        <w:tabs>
          <w:tab w:val="num" w:pos="720"/>
        </w:tabs>
        <w:ind w:left="720" w:hanging="360"/>
      </w:pPr>
      <w:rPr>
        <w:rFonts w:ascii="Wingdings" w:hAnsi="Wingdings" w:hint="default"/>
      </w:rPr>
    </w:lvl>
    <w:lvl w:ilvl="1" w:tplc="040C000B">
      <w:start w:val="1"/>
      <w:numFmt w:val="bullet"/>
      <w:lvlText w:val=""/>
      <w:lvlJc w:val="left"/>
      <w:pPr>
        <w:tabs>
          <w:tab w:val="num" w:pos="1440"/>
        </w:tabs>
        <w:ind w:left="1440" w:hanging="360"/>
      </w:pPr>
      <w:rPr>
        <w:rFonts w:ascii="Wingdings" w:hAnsi="Wingdings" w:hint="default"/>
      </w:rPr>
    </w:lvl>
    <w:lvl w:ilvl="2" w:tplc="8C18E832" w:tentative="1">
      <w:start w:val="1"/>
      <w:numFmt w:val="bullet"/>
      <w:lvlText w:val="•"/>
      <w:lvlJc w:val="left"/>
      <w:pPr>
        <w:tabs>
          <w:tab w:val="num" w:pos="2160"/>
        </w:tabs>
        <w:ind w:left="2160" w:hanging="360"/>
      </w:pPr>
      <w:rPr>
        <w:rFonts w:ascii="Arial" w:hAnsi="Arial" w:hint="default"/>
      </w:rPr>
    </w:lvl>
    <w:lvl w:ilvl="3" w:tplc="7AEC39CC" w:tentative="1">
      <w:start w:val="1"/>
      <w:numFmt w:val="bullet"/>
      <w:lvlText w:val="•"/>
      <w:lvlJc w:val="left"/>
      <w:pPr>
        <w:tabs>
          <w:tab w:val="num" w:pos="2880"/>
        </w:tabs>
        <w:ind w:left="2880" w:hanging="360"/>
      </w:pPr>
      <w:rPr>
        <w:rFonts w:ascii="Arial" w:hAnsi="Arial" w:hint="default"/>
      </w:rPr>
    </w:lvl>
    <w:lvl w:ilvl="4" w:tplc="9162FD20" w:tentative="1">
      <w:start w:val="1"/>
      <w:numFmt w:val="bullet"/>
      <w:lvlText w:val="•"/>
      <w:lvlJc w:val="left"/>
      <w:pPr>
        <w:tabs>
          <w:tab w:val="num" w:pos="3600"/>
        </w:tabs>
        <w:ind w:left="3600" w:hanging="360"/>
      </w:pPr>
      <w:rPr>
        <w:rFonts w:ascii="Arial" w:hAnsi="Arial" w:hint="default"/>
      </w:rPr>
    </w:lvl>
    <w:lvl w:ilvl="5" w:tplc="76A4044A" w:tentative="1">
      <w:start w:val="1"/>
      <w:numFmt w:val="bullet"/>
      <w:lvlText w:val="•"/>
      <w:lvlJc w:val="left"/>
      <w:pPr>
        <w:tabs>
          <w:tab w:val="num" w:pos="4320"/>
        </w:tabs>
        <w:ind w:left="4320" w:hanging="360"/>
      </w:pPr>
      <w:rPr>
        <w:rFonts w:ascii="Arial" w:hAnsi="Arial" w:hint="default"/>
      </w:rPr>
    </w:lvl>
    <w:lvl w:ilvl="6" w:tplc="EB829356" w:tentative="1">
      <w:start w:val="1"/>
      <w:numFmt w:val="bullet"/>
      <w:lvlText w:val="•"/>
      <w:lvlJc w:val="left"/>
      <w:pPr>
        <w:tabs>
          <w:tab w:val="num" w:pos="5040"/>
        </w:tabs>
        <w:ind w:left="5040" w:hanging="360"/>
      </w:pPr>
      <w:rPr>
        <w:rFonts w:ascii="Arial" w:hAnsi="Arial" w:hint="default"/>
      </w:rPr>
    </w:lvl>
    <w:lvl w:ilvl="7" w:tplc="B5E80A94" w:tentative="1">
      <w:start w:val="1"/>
      <w:numFmt w:val="bullet"/>
      <w:lvlText w:val="•"/>
      <w:lvlJc w:val="left"/>
      <w:pPr>
        <w:tabs>
          <w:tab w:val="num" w:pos="5760"/>
        </w:tabs>
        <w:ind w:left="5760" w:hanging="360"/>
      </w:pPr>
      <w:rPr>
        <w:rFonts w:ascii="Arial" w:hAnsi="Arial" w:hint="default"/>
      </w:rPr>
    </w:lvl>
    <w:lvl w:ilvl="8" w:tplc="251E7BF0" w:tentative="1">
      <w:start w:val="1"/>
      <w:numFmt w:val="bullet"/>
      <w:lvlText w:val="•"/>
      <w:lvlJc w:val="left"/>
      <w:pPr>
        <w:tabs>
          <w:tab w:val="num" w:pos="6480"/>
        </w:tabs>
        <w:ind w:left="6480" w:hanging="360"/>
      </w:pPr>
      <w:rPr>
        <w:rFonts w:ascii="Arial" w:hAnsi="Arial" w:hint="default"/>
      </w:rPr>
    </w:lvl>
  </w:abstractNum>
  <w:abstractNum w:abstractNumId="3">
    <w:nsid w:val="4EC635D5"/>
    <w:multiLevelType w:val="hybridMultilevel"/>
    <w:tmpl w:val="B0623B76"/>
    <w:lvl w:ilvl="0" w:tplc="70A01410">
      <w:start w:val="1"/>
      <w:numFmt w:val="bullet"/>
      <w:lvlText w:val="-"/>
      <w:lvlJc w:val="left"/>
      <w:pPr>
        <w:ind w:left="720" w:hanging="360"/>
      </w:pPr>
      <w:rPr>
        <w:rFonts w:ascii="Calibri" w:eastAsiaTheme="minorHAnsi" w:hAnsi="Calibri" w:cs="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5DF2330"/>
    <w:multiLevelType w:val="hybridMultilevel"/>
    <w:tmpl w:val="A27A91A0"/>
    <w:lvl w:ilvl="0" w:tplc="040C000F">
      <w:start w:val="1"/>
      <w:numFmt w:val="decimal"/>
      <w:lvlText w:val="%1."/>
      <w:lvlJc w:val="left"/>
      <w:pPr>
        <w:tabs>
          <w:tab w:val="num" w:pos="720"/>
        </w:tabs>
        <w:ind w:left="720" w:hanging="360"/>
      </w:pPr>
      <w:rPr>
        <w:rFonts w:hint="default"/>
      </w:rPr>
    </w:lvl>
    <w:lvl w:ilvl="1" w:tplc="37342B68">
      <w:start w:val="1"/>
      <w:numFmt w:val="bullet"/>
      <w:lvlText w:val="•"/>
      <w:lvlJc w:val="left"/>
      <w:pPr>
        <w:tabs>
          <w:tab w:val="num" w:pos="1440"/>
        </w:tabs>
        <w:ind w:left="1440" w:hanging="360"/>
      </w:pPr>
      <w:rPr>
        <w:rFonts w:ascii="Arial" w:hAnsi="Arial" w:hint="default"/>
      </w:rPr>
    </w:lvl>
    <w:lvl w:ilvl="2" w:tplc="8C18E832" w:tentative="1">
      <w:start w:val="1"/>
      <w:numFmt w:val="bullet"/>
      <w:lvlText w:val="•"/>
      <w:lvlJc w:val="left"/>
      <w:pPr>
        <w:tabs>
          <w:tab w:val="num" w:pos="2160"/>
        </w:tabs>
        <w:ind w:left="2160" w:hanging="360"/>
      </w:pPr>
      <w:rPr>
        <w:rFonts w:ascii="Arial" w:hAnsi="Arial" w:hint="default"/>
      </w:rPr>
    </w:lvl>
    <w:lvl w:ilvl="3" w:tplc="7AEC39CC" w:tentative="1">
      <w:start w:val="1"/>
      <w:numFmt w:val="bullet"/>
      <w:lvlText w:val="•"/>
      <w:lvlJc w:val="left"/>
      <w:pPr>
        <w:tabs>
          <w:tab w:val="num" w:pos="2880"/>
        </w:tabs>
        <w:ind w:left="2880" w:hanging="360"/>
      </w:pPr>
      <w:rPr>
        <w:rFonts w:ascii="Arial" w:hAnsi="Arial" w:hint="default"/>
      </w:rPr>
    </w:lvl>
    <w:lvl w:ilvl="4" w:tplc="9162FD20" w:tentative="1">
      <w:start w:val="1"/>
      <w:numFmt w:val="bullet"/>
      <w:lvlText w:val="•"/>
      <w:lvlJc w:val="left"/>
      <w:pPr>
        <w:tabs>
          <w:tab w:val="num" w:pos="3600"/>
        </w:tabs>
        <w:ind w:left="3600" w:hanging="360"/>
      </w:pPr>
      <w:rPr>
        <w:rFonts w:ascii="Arial" w:hAnsi="Arial" w:hint="default"/>
      </w:rPr>
    </w:lvl>
    <w:lvl w:ilvl="5" w:tplc="76A4044A" w:tentative="1">
      <w:start w:val="1"/>
      <w:numFmt w:val="bullet"/>
      <w:lvlText w:val="•"/>
      <w:lvlJc w:val="left"/>
      <w:pPr>
        <w:tabs>
          <w:tab w:val="num" w:pos="4320"/>
        </w:tabs>
        <w:ind w:left="4320" w:hanging="360"/>
      </w:pPr>
      <w:rPr>
        <w:rFonts w:ascii="Arial" w:hAnsi="Arial" w:hint="default"/>
      </w:rPr>
    </w:lvl>
    <w:lvl w:ilvl="6" w:tplc="EB829356" w:tentative="1">
      <w:start w:val="1"/>
      <w:numFmt w:val="bullet"/>
      <w:lvlText w:val="•"/>
      <w:lvlJc w:val="left"/>
      <w:pPr>
        <w:tabs>
          <w:tab w:val="num" w:pos="5040"/>
        </w:tabs>
        <w:ind w:left="5040" w:hanging="360"/>
      </w:pPr>
      <w:rPr>
        <w:rFonts w:ascii="Arial" w:hAnsi="Arial" w:hint="default"/>
      </w:rPr>
    </w:lvl>
    <w:lvl w:ilvl="7" w:tplc="B5E80A94" w:tentative="1">
      <w:start w:val="1"/>
      <w:numFmt w:val="bullet"/>
      <w:lvlText w:val="•"/>
      <w:lvlJc w:val="left"/>
      <w:pPr>
        <w:tabs>
          <w:tab w:val="num" w:pos="5760"/>
        </w:tabs>
        <w:ind w:left="5760" w:hanging="360"/>
      </w:pPr>
      <w:rPr>
        <w:rFonts w:ascii="Arial" w:hAnsi="Arial" w:hint="default"/>
      </w:rPr>
    </w:lvl>
    <w:lvl w:ilvl="8" w:tplc="251E7BF0" w:tentative="1">
      <w:start w:val="1"/>
      <w:numFmt w:val="bullet"/>
      <w:lvlText w:val="•"/>
      <w:lvlJc w:val="left"/>
      <w:pPr>
        <w:tabs>
          <w:tab w:val="num" w:pos="6480"/>
        </w:tabs>
        <w:ind w:left="6480" w:hanging="360"/>
      </w:pPr>
      <w:rPr>
        <w:rFonts w:ascii="Arial" w:hAnsi="Arial" w:hint="default"/>
      </w:rPr>
    </w:lvl>
  </w:abstractNum>
  <w:abstractNum w:abstractNumId="5">
    <w:nsid w:val="624D5DAD"/>
    <w:multiLevelType w:val="hybridMultilevel"/>
    <w:tmpl w:val="BF9AE77E"/>
    <w:lvl w:ilvl="0" w:tplc="709C6E8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75E5038"/>
    <w:multiLevelType w:val="hybridMultilevel"/>
    <w:tmpl w:val="51160D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8CB74AF"/>
    <w:multiLevelType w:val="hybridMultilevel"/>
    <w:tmpl w:val="60340C36"/>
    <w:lvl w:ilvl="0" w:tplc="040C000D">
      <w:start w:val="1"/>
      <w:numFmt w:val="bullet"/>
      <w:lvlText w:val=""/>
      <w:lvlJc w:val="left"/>
      <w:pPr>
        <w:tabs>
          <w:tab w:val="num" w:pos="720"/>
        </w:tabs>
        <w:ind w:left="720" w:hanging="360"/>
      </w:pPr>
      <w:rPr>
        <w:rFonts w:ascii="Wingdings" w:hAnsi="Wingdings" w:hint="default"/>
      </w:rPr>
    </w:lvl>
    <w:lvl w:ilvl="1" w:tplc="37342B68">
      <w:start w:val="1"/>
      <w:numFmt w:val="bullet"/>
      <w:lvlText w:val="•"/>
      <w:lvlJc w:val="left"/>
      <w:pPr>
        <w:tabs>
          <w:tab w:val="num" w:pos="1440"/>
        </w:tabs>
        <w:ind w:left="1440" w:hanging="360"/>
      </w:pPr>
      <w:rPr>
        <w:rFonts w:ascii="Arial" w:hAnsi="Arial" w:hint="default"/>
      </w:rPr>
    </w:lvl>
    <w:lvl w:ilvl="2" w:tplc="8C18E832" w:tentative="1">
      <w:start w:val="1"/>
      <w:numFmt w:val="bullet"/>
      <w:lvlText w:val="•"/>
      <w:lvlJc w:val="left"/>
      <w:pPr>
        <w:tabs>
          <w:tab w:val="num" w:pos="2160"/>
        </w:tabs>
        <w:ind w:left="2160" w:hanging="360"/>
      </w:pPr>
      <w:rPr>
        <w:rFonts w:ascii="Arial" w:hAnsi="Arial" w:hint="default"/>
      </w:rPr>
    </w:lvl>
    <w:lvl w:ilvl="3" w:tplc="7AEC39CC" w:tentative="1">
      <w:start w:val="1"/>
      <w:numFmt w:val="bullet"/>
      <w:lvlText w:val="•"/>
      <w:lvlJc w:val="left"/>
      <w:pPr>
        <w:tabs>
          <w:tab w:val="num" w:pos="2880"/>
        </w:tabs>
        <w:ind w:left="2880" w:hanging="360"/>
      </w:pPr>
      <w:rPr>
        <w:rFonts w:ascii="Arial" w:hAnsi="Arial" w:hint="default"/>
      </w:rPr>
    </w:lvl>
    <w:lvl w:ilvl="4" w:tplc="9162FD20" w:tentative="1">
      <w:start w:val="1"/>
      <w:numFmt w:val="bullet"/>
      <w:lvlText w:val="•"/>
      <w:lvlJc w:val="left"/>
      <w:pPr>
        <w:tabs>
          <w:tab w:val="num" w:pos="3600"/>
        </w:tabs>
        <w:ind w:left="3600" w:hanging="360"/>
      </w:pPr>
      <w:rPr>
        <w:rFonts w:ascii="Arial" w:hAnsi="Arial" w:hint="default"/>
      </w:rPr>
    </w:lvl>
    <w:lvl w:ilvl="5" w:tplc="76A4044A" w:tentative="1">
      <w:start w:val="1"/>
      <w:numFmt w:val="bullet"/>
      <w:lvlText w:val="•"/>
      <w:lvlJc w:val="left"/>
      <w:pPr>
        <w:tabs>
          <w:tab w:val="num" w:pos="4320"/>
        </w:tabs>
        <w:ind w:left="4320" w:hanging="360"/>
      </w:pPr>
      <w:rPr>
        <w:rFonts w:ascii="Arial" w:hAnsi="Arial" w:hint="default"/>
      </w:rPr>
    </w:lvl>
    <w:lvl w:ilvl="6" w:tplc="EB829356" w:tentative="1">
      <w:start w:val="1"/>
      <w:numFmt w:val="bullet"/>
      <w:lvlText w:val="•"/>
      <w:lvlJc w:val="left"/>
      <w:pPr>
        <w:tabs>
          <w:tab w:val="num" w:pos="5040"/>
        </w:tabs>
        <w:ind w:left="5040" w:hanging="360"/>
      </w:pPr>
      <w:rPr>
        <w:rFonts w:ascii="Arial" w:hAnsi="Arial" w:hint="default"/>
      </w:rPr>
    </w:lvl>
    <w:lvl w:ilvl="7" w:tplc="B5E80A94" w:tentative="1">
      <w:start w:val="1"/>
      <w:numFmt w:val="bullet"/>
      <w:lvlText w:val="•"/>
      <w:lvlJc w:val="left"/>
      <w:pPr>
        <w:tabs>
          <w:tab w:val="num" w:pos="5760"/>
        </w:tabs>
        <w:ind w:left="5760" w:hanging="360"/>
      </w:pPr>
      <w:rPr>
        <w:rFonts w:ascii="Arial" w:hAnsi="Arial" w:hint="default"/>
      </w:rPr>
    </w:lvl>
    <w:lvl w:ilvl="8" w:tplc="251E7BF0" w:tentative="1">
      <w:start w:val="1"/>
      <w:numFmt w:val="bullet"/>
      <w:lvlText w:val="•"/>
      <w:lvlJc w:val="left"/>
      <w:pPr>
        <w:tabs>
          <w:tab w:val="num" w:pos="6480"/>
        </w:tabs>
        <w:ind w:left="6480" w:hanging="360"/>
      </w:pPr>
      <w:rPr>
        <w:rFonts w:ascii="Arial" w:hAnsi="Arial" w:hint="default"/>
      </w:rPr>
    </w:lvl>
  </w:abstractNum>
  <w:abstractNum w:abstractNumId="8">
    <w:nsid w:val="711B5C7F"/>
    <w:multiLevelType w:val="hybridMultilevel"/>
    <w:tmpl w:val="8F6C9E90"/>
    <w:lvl w:ilvl="0" w:tplc="70A01410">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7"/>
  </w:num>
  <w:num w:numId="5">
    <w:abstractNumId w:val="2"/>
  </w:num>
  <w:num w:numId="6">
    <w:abstractNumId w:val="5"/>
  </w:num>
  <w:num w:numId="7">
    <w:abstractNumId w:val="8"/>
  </w:num>
  <w:num w:numId="8">
    <w:abstractNumId w:val="6"/>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0"/>
    <w:footnote w:id="1"/>
  </w:footnotePr>
  <w:endnotePr>
    <w:endnote w:id="0"/>
    <w:endnote w:id="1"/>
  </w:endnotePr>
  <w:compat/>
  <w:rsids>
    <w:rsidRoot w:val="00280D99"/>
    <w:rsid w:val="0002294E"/>
    <w:rsid w:val="00050D95"/>
    <w:rsid w:val="0005356E"/>
    <w:rsid w:val="00072897"/>
    <w:rsid w:val="00075C5B"/>
    <w:rsid w:val="00095CA4"/>
    <w:rsid w:val="000B15CB"/>
    <w:rsid w:val="000B36B7"/>
    <w:rsid w:val="000C5182"/>
    <w:rsid w:val="000F2566"/>
    <w:rsid w:val="00104C5B"/>
    <w:rsid w:val="00123535"/>
    <w:rsid w:val="00146082"/>
    <w:rsid w:val="00160D78"/>
    <w:rsid w:val="001670E0"/>
    <w:rsid w:val="00172038"/>
    <w:rsid w:val="00176759"/>
    <w:rsid w:val="001A0B7E"/>
    <w:rsid w:val="001A5115"/>
    <w:rsid w:val="001A71AE"/>
    <w:rsid w:val="001B2A5D"/>
    <w:rsid w:val="001D275B"/>
    <w:rsid w:val="001D6FC1"/>
    <w:rsid w:val="001E1568"/>
    <w:rsid w:val="001E2A61"/>
    <w:rsid w:val="001F42F9"/>
    <w:rsid w:val="002351A8"/>
    <w:rsid w:val="002618F2"/>
    <w:rsid w:val="00265727"/>
    <w:rsid w:val="00280D99"/>
    <w:rsid w:val="002A2A5D"/>
    <w:rsid w:val="002B6FAD"/>
    <w:rsid w:val="002F23BB"/>
    <w:rsid w:val="00305F18"/>
    <w:rsid w:val="00314961"/>
    <w:rsid w:val="003566C9"/>
    <w:rsid w:val="003A0152"/>
    <w:rsid w:val="003B49FF"/>
    <w:rsid w:val="003D4606"/>
    <w:rsid w:val="003E1E1E"/>
    <w:rsid w:val="00407B11"/>
    <w:rsid w:val="004543FA"/>
    <w:rsid w:val="004677E9"/>
    <w:rsid w:val="004762CF"/>
    <w:rsid w:val="004A4EC3"/>
    <w:rsid w:val="004B5EDC"/>
    <w:rsid w:val="004D07A5"/>
    <w:rsid w:val="004F31A3"/>
    <w:rsid w:val="004F683A"/>
    <w:rsid w:val="00511ABA"/>
    <w:rsid w:val="005324E3"/>
    <w:rsid w:val="00540655"/>
    <w:rsid w:val="0054319C"/>
    <w:rsid w:val="00557A16"/>
    <w:rsid w:val="00567622"/>
    <w:rsid w:val="0057031F"/>
    <w:rsid w:val="005847D6"/>
    <w:rsid w:val="005A08AD"/>
    <w:rsid w:val="005A4340"/>
    <w:rsid w:val="005A7B35"/>
    <w:rsid w:val="005C3B3F"/>
    <w:rsid w:val="005E635C"/>
    <w:rsid w:val="005F1740"/>
    <w:rsid w:val="006106E7"/>
    <w:rsid w:val="00615EE0"/>
    <w:rsid w:val="006321B6"/>
    <w:rsid w:val="006547AB"/>
    <w:rsid w:val="00665AE3"/>
    <w:rsid w:val="006852AE"/>
    <w:rsid w:val="00694DFB"/>
    <w:rsid w:val="006A5498"/>
    <w:rsid w:val="006C1290"/>
    <w:rsid w:val="006D781D"/>
    <w:rsid w:val="006E4979"/>
    <w:rsid w:val="006F0443"/>
    <w:rsid w:val="006F1A7B"/>
    <w:rsid w:val="006F30F0"/>
    <w:rsid w:val="006F5412"/>
    <w:rsid w:val="006F69F4"/>
    <w:rsid w:val="00706235"/>
    <w:rsid w:val="00706AFE"/>
    <w:rsid w:val="0071465D"/>
    <w:rsid w:val="00746BDE"/>
    <w:rsid w:val="00747C90"/>
    <w:rsid w:val="007721DB"/>
    <w:rsid w:val="00793CD8"/>
    <w:rsid w:val="007963CC"/>
    <w:rsid w:val="007B4C65"/>
    <w:rsid w:val="007B4DFA"/>
    <w:rsid w:val="007B55B6"/>
    <w:rsid w:val="007C43E7"/>
    <w:rsid w:val="007D1641"/>
    <w:rsid w:val="007D5907"/>
    <w:rsid w:val="007F5B42"/>
    <w:rsid w:val="008110EA"/>
    <w:rsid w:val="00813E83"/>
    <w:rsid w:val="008230ED"/>
    <w:rsid w:val="00826D6A"/>
    <w:rsid w:val="00843EEA"/>
    <w:rsid w:val="00850E4F"/>
    <w:rsid w:val="008B26B4"/>
    <w:rsid w:val="008B4C9E"/>
    <w:rsid w:val="008D3EA5"/>
    <w:rsid w:val="008D517E"/>
    <w:rsid w:val="008E3571"/>
    <w:rsid w:val="008F359B"/>
    <w:rsid w:val="00923C49"/>
    <w:rsid w:val="009373F9"/>
    <w:rsid w:val="00946B8E"/>
    <w:rsid w:val="009473D5"/>
    <w:rsid w:val="0095627E"/>
    <w:rsid w:val="00974E9A"/>
    <w:rsid w:val="00976957"/>
    <w:rsid w:val="009A265E"/>
    <w:rsid w:val="009D02DA"/>
    <w:rsid w:val="009D38B7"/>
    <w:rsid w:val="009D7728"/>
    <w:rsid w:val="009D7B5C"/>
    <w:rsid w:val="009E40CB"/>
    <w:rsid w:val="009E68DA"/>
    <w:rsid w:val="009F345F"/>
    <w:rsid w:val="00A073AC"/>
    <w:rsid w:val="00A24945"/>
    <w:rsid w:val="00A36E2E"/>
    <w:rsid w:val="00A526BF"/>
    <w:rsid w:val="00A82FE4"/>
    <w:rsid w:val="00A84C23"/>
    <w:rsid w:val="00AB6DBC"/>
    <w:rsid w:val="00B1324E"/>
    <w:rsid w:val="00B3342B"/>
    <w:rsid w:val="00B62FF1"/>
    <w:rsid w:val="00B95208"/>
    <w:rsid w:val="00B96F1D"/>
    <w:rsid w:val="00BA6619"/>
    <w:rsid w:val="00BC2E5F"/>
    <w:rsid w:val="00BC7868"/>
    <w:rsid w:val="00BE6333"/>
    <w:rsid w:val="00C139C2"/>
    <w:rsid w:val="00C2663C"/>
    <w:rsid w:val="00C27C6A"/>
    <w:rsid w:val="00C43441"/>
    <w:rsid w:val="00C45117"/>
    <w:rsid w:val="00C5284D"/>
    <w:rsid w:val="00C60725"/>
    <w:rsid w:val="00C64A75"/>
    <w:rsid w:val="00C752DE"/>
    <w:rsid w:val="00C96035"/>
    <w:rsid w:val="00CA68F0"/>
    <w:rsid w:val="00CB0001"/>
    <w:rsid w:val="00CC7ABA"/>
    <w:rsid w:val="00D1148A"/>
    <w:rsid w:val="00D17057"/>
    <w:rsid w:val="00D24715"/>
    <w:rsid w:val="00D24893"/>
    <w:rsid w:val="00D34846"/>
    <w:rsid w:val="00D42825"/>
    <w:rsid w:val="00D5468E"/>
    <w:rsid w:val="00D748F5"/>
    <w:rsid w:val="00D8790C"/>
    <w:rsid w:val="00D96AD6"/>
    <w:rsid w:val="00DA7761"/>
    <w:rsid w:val="00E051A4"/>
    <w:rsid w:val="00E306FC"/>
    <w:rsid w:val="00E42D0A"/>
    <w:rsid w:val="00E43773"/>
    <w:rsid w:val="00E46498"/>
    <w:rsid w:val="00E86540"/>
    <w:rsid w:val="00E96FF8"/>
    <w:rsid w:val="00E97B2C"/>
    <w:rsid w:val="00EB2623"/>
    <w:rsid w:val="00EB52A2"/>
    <w:rsid w:val="00F117B3"/>
    <w:rsid w:val="00F130B2"/>
    <w:rsid w:val="00F20F9A"/>
    <w:rsid w:val="00F311B3"/>
    <w:rsid w:val="00F332E9"/>
    <w:rsid w:val="00F54336"/>
    <w:rsid w:val="00F6070B"/>
    <w:rsid w:val="00F61E8B"/>
    <w:rsid w:val="00F80BB1"/>
    <w:rsid w:val="00FA09BF"/>
    <w:rsid w:val="00FB52D0"/>
    <w:rsid w:val="00FD2783"/>
    <w:rsid w:val="00FF520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D99"/>
    <w:pPr>
      <w:spacing w:after="0" w:line="240" w:lineRule="auto"/>
    </w:pPr>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80D99"/>
    <w:pPr>
      <w:ind w:left="720"/>
      <w:contextualSpacing/>
    </w:pPr>
  </w:style>
  <w:style w:type="paragraph" w:styleId="NormalWeb">
    <w:name w:val="Normal (Web)"/>
    <w:basedOn w:val="Normal"/>
    <w:uiPriority w:val="99"/>
    <w:unhideWhenUsed/>
    <w:rsid w:val="00280D99"/>
    <w:pPr>
      <w:spacing w:before="100" w:beforeAutospacing="1" w:after="100" w:afterAutospacing="1"/>
    </w:pPr>
    <w:rPr>
      <w:rFonts w:ascii="Times New Roman" w:eastAsia="Times New Roman" w:hAnsi="Times New Roman"/>
      <w:sz w:val="24"/>
      <w:szCs w:val="24"/>
      <w:lang w:eastAsia="fr-FR"/>
    </w:rPr>
  </w:style>
  <w:style w:type="paragraph" w:styleId="En-tte">
    <w:name w:val="header"/>
    <w:basedOn w:val="Normal"/>
    <w:link w:val="En-tteCar"/>
    <w:uiPriority w:val="99"/>
    <w:unhideWhenUsed/>
    <w:rsid w:val="005C3B3F"/>
    <w:pPr>
      <w:tabs>
        <w:tab w:val="center" w:pos="4513"/>
        <w:tab w:val="right" w:pos="9026"/>
      </w:tabs>
    </w:pPr>
  </w:style>
  <w:style w:type="character" w:customStyle="1" w:styleId="En-tteCar">
    <w:name w:val="En-tête Car"/>
    <w:basedOn w:val="Policepardfaut"/>
    <w:link w:val="En-tte"/>
    <w:uiPriority w:val="99"/>
    <w:rsid w:val="005C3B3F"/>
    <w:rPr>
      <w:rFonts w:ascii="Calibri" w:eastAsia="Calibri" w:hAnsi="Calibri" w:cs="Times New Roman"/>
    </w:rPr>
  </w:style>
  <w:style w:type="paragraph" w:styleId="Pieddepage">
    <w:name w:val="footer"/>
    <w:basedOn w:val="Normal"/>
    <w:link w:val="PieddepageCar"/>
    <w:uiPriority w:val="99"/>
    <w:unhideWhenUsed/>
    <w:rsid w:val="005C3B3F"/>
    <w:pPr>
      <w:tabs>
        <w:tab w:val="center" w:pos="4513"/>
        <w:tab w:val="right" w:pos="9026"/>
      </w:tabs>
    </w:pPr>
  </w:style>
  <w:style w:type="character" w:customStyle="1" w:styleId="PieddepageCar">
    <w:name w:val="Pied de page Car"/>
    <w:basedOn w:val="Policepardfaut"/>
    <w:link w:val="Pieddepage"/>
    <w:uiPriority w:val="99"/>
    <w:rsid w:val="005C3B3F"/>
    <w:rPr>
      <w:rFonts w:ascii="Calibri" w:eastAsia="Calibri" w:hAnsi="Calibri" w:cs="Times New Roman"/>
    </w:rPr>
  </w:style>
  <w:style w:type="paragraph" w:styleId="Textedebulles">
    <w:name w:val="Balloon Text"/>
    <w:basedOn w:val="Normal"/>
    <w:link w:val="TextedebullesCar"/>
    <w:uiPriority w:val="99"/>
    <w:semiHidden/>
    <w:unhideWhenUsed/>
    <w:rsid w:val="00C45117"/>
    <w:rPr>
      <w:rFonts w:ascii="Tahoma" w:hAnsi="Tahoma" w:cs="Tahoma"/>
      <w:sz w:val="16"/>
      <w:szCs w:val="16"/>
    </w:rPr>
  </w:style>
  <w:style w:type="character" w:customStyle="1" w:styleId="TextedebullesCar">
    <w:name w:val="Texte de bulles Car"/>
    <w:basedOn w:val="Policepardfaut"/>
    <w:link w:val="Textedebulles"/>
    <w:uiPriority w:val="99"/>
    <w:semiHidden/>
    <w:rsid w:val="00C45117"/>
    <w:rPr>
      <w:rFonts w:ascii="Tahoma" w:eastAsia="Calibri" w:hAnsi="Tahoma" w:cs="Tahoma"/>
      <w:sz w:val="16"/>
      <w:szCs w:val="16"/>
    </w:rPr>
  </w:style>
  <w:style w:type="paragraph" w:styleId="Notedebasdepage">
    <w:name w:val="footnote text"/>
    <w:aliases w:val=" Car,single space Car,Nbpage Moens,single space,Fußnote,ft,footnote text,Footnote Text Char Char Char Char Char,Footnote Text Char Char Char Char Char Char,(NECG) Footnote Text Char Char Char,Fußnote Char Char,Footnote Text Char1,fn"/>
    <w:basedOn w:val="Normal"/>
    <w:link w:val="NotedebasdepageCar"/>
    <w:uiPriority w:val="99"/>
    <w:unhideWhenUsed/>
    <w:qFormat/>
    <w:rsid w:val="00B96F1D"/>
    <w:pPr>
      <w:widowControl w:val="0"/>
      <w:autoSpaceDE w:val="0"/>
      <w:autoSpaceDN w:val="0"/>
    </w:pPr>
    <w:rPr>
      <w:rFonts w:ascii="Calibri Light" w:eastAsia="Calibri Light" w:hAnsi="Calibri Light" w:cs="Calibri Light"/>
      <w:sz w:val="20"/>
      <w:szCs w:val="20"/>
    </w:rPr>
  </w:style>
  <w:style w:type="character" w:customStyle="1" w:styleId="NotedebasdepageCar">
    <w:name w:val="Note de bas de page Car"/>
    <w:aliases w:val=" Car Car,single space Car Car,Nbpage Moens Car,single space Car1,Fußnote Car,ft Car,footnote text Car,Footnote Text Char Char Char Char Char Car,Footnote Text Char Char Char Char Char Char Car,Fußnote Char Char Car,fn Car"/>
    <w:basedOn w:val="Policepardfaut"/>
    <w:link w:val="Notedebasdepage"/>
    <w:uiPriority w:val="99"/>
    <w:qFormat/>
    <w:rsid w:val="00B96F1D"/>
    <w:rPr>
      <w:rFonts w:ascii="Calibri Light" w:eastAsia="Calibri Light" w:hAnsi="Calibri Light" w:cs="Calibri Light"/>
      <w:sz w:val="20"/>
      <w:szCs w:val="20"/>
    </w:rPr>
  </w:style>
  <w:style w:type="character" w:styleId="Appelnotedebasdep">
    <w:name w:val="footnote reference"/>
    <w:aliases w:val="ftref Car,(NECG) Footnote Reference Car,BVI fnr Car Car,BVI fnr Car Car Car Car1,BVI fnr Car Car Car,BVI fnr Car Car Car Car Car Car,BVI fnr Car Car Car Car Char Car Car Car Car,16 Point,Superscript 6 Point,BVI fnr Zchn Char,Ref"/>
    <w:basedOn w:val="Policepardfaut"/>
    <w:link w:val="ftref"/>
    <w:uiPriority w:val="99"/>
    <w:unhideWhenUsed/>
    <w:qFormat/>
    <w:rsid w:val="00B96F1D"/>
    <w:rPr>
      <w:vertAlign w:val="superscript"/>
    </w:rPr>
  </w:style>
  <w:style w:type="paragraph" w:customStyle="1" w:styleId="ftref">
    <w:name w:val="ftref"/>
    <w:aliases w:val="(NECG) Footnote Reference,BVI fnr Car,BVI fnr Car Car Car Car Car,BVI fnr Car Car Car Car Char Car Car"/>
    <w:basedOn w:val="Normal"/>
    <w:next w:val="Normal"/>
    <w:link w:val="Appelnotedebasdep"/>
    <w:uiPriority w:val="99"/>
    <w:rsid w:val="00B96F1D"/>
    <w:pPr>
      <w:spacing w:after="160" w:line="240" w:lineRule="exact"/>
    </w:pPr>
    <w:rPr>
      <w:rFonts w:asciiTheme="minorHAnsi" w:eastAsiaTheme="minorHAnsi" w:hAnsiTheme="minorHAnsi" w:cstheme="minorBidi"/>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9287C-A21D-43BB-9261-DAA83D7F8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845</Words>
  <Characters>4649</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DAQ-ENS</dc:creator>
  <cp:lastModifiedBy>ENS</cp:lastModifiedBy>
  <cp:revision>4</cp:revision>
  <cp:lastPrinted>2024-10-10T12:21:00Z</cp:lastPrinted>
  <dcterms:created xsi:type="dcterms:W3CDTF">2024-10-30T10:18:00Z</dcterms:created>
  <dcterms:modified xsi:type="dcterms:W3CDTF">2024-10-30T10:18:00Z</dcterms:modified>
</cp:coreProperties>
</file>